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topFromText="1560" w:vertAnchor="page" w:horzAnchor="page" w:tblpX="1135" w:tblpY="44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8"/>
      </w:tblGrid>
      <w:tr w:rsidR="009D179F" w:rsidRPr="009D179F" w14:paraId="7F911E4E" w14:textId="77777777" w:rsidTr="009D179F">
        <w:trPr>
          <w:trHeight w:val="993"/>
        </w:trPr>
        <w:tc>
          <w:tcPr>
            <w:tcW w:w="9638" w:type="dxa"/>
            <w:hideMark/>
          </w:tcPr>
          <w:p w14:paraId="16135ADA" w14:textId="213E1512" w:rsidR="009D179F" w:rsidRPr="009D179F" w:rsidRDefault="00FD79B6" w:rsidP="009D179F">
            <w:pPr>
              <w:pStyle w:val="TitelRVS"/>
              <w:rPr>
                <w:rFonts w:ascii="Lucida Sans" w:hAnsi="Lucida Sans"/>
              </w:rPr>
            </w:pPr>
            <w:sdt>
              <w:sdtPr>
                <w:rPr>
                  <w:rFonts w:ascii="Lucida Sans" w:hAnsi="Lucida Sans"/>
                  <w:szCs w:val="72"/>
                </w:rPr>
                <w:alias w:val="Titel"/>
                <w:tag w:val="Adres van bedrijf"/>
                <w:id w:val="2043239828"/>
                <w:placeholder>
                  <w:docPart w:val="1DA00426D5CF427CAB591F17DC4678D9"/>
                </w:placeholder>
                <w:showingPlcHdr/>
                <w:dataBinding w:prefixMappings="xmlns:ns0='http://schemas.microsoft.com/office/2006/coverPageProps' " w:xpath="/ns0:CoverPageProperties[1]/ns0:CompanyAddress[1]" w:storeItemID="{55AF091B-3C7A-41E3-B477-F2FDAA23CFDA}"/>
                <w:text/>
              </w:sdtPr>
              <w:sdtEndPr/>
              <w:sdtContent>
                <w:r w:rsidR="009D179F" w:rsidRPr="00C43955">
                  <w:rPr>
                    <w:rStyle w:val="Tekstvantijdelijkeaanduiding"/>
                    <w:rFonts w:ascii="Lucida Sans" w:eastAsiaTheme="minorEastAsia" w:hAnsi="Lucida Sans" w:cstheme="minorBidi"/>
                    <w:sz w:val="22"/>
                    <w:szCs w:val="22"/>
                    <w:bdr w:val="none" w:sz="0" w:space="0" w:color="auto" w:frame="1"/>
                  </w:rPr>
                  <w:fldChar w:fldCharType="begin"/>
                </w:r>
                <w:r w:rsidR="009D179F" w:rsidRPr="00C43955">
                  <w:rPr>
                    <w:rStyle w:val="Tekstvantijdelijkeaanduiding"/>
                    <w:rFonts w:ascii="Lucida Sans" w:eastAsiaTheme="minorEastAsia" w:hAnsi="Lucida Sans" w:cstheme="minorBidi"/>
                    <w:sz w:val="22"/>
                    <w:szCs w:val="22"/>
                    <w:bdr w:val="none" w:sz="0" w:space="0" w:color="auto" w:frame="1"/>
                  </w:rPr>
                  <w:instrText xml:space="preserve">  </w:instrText>
                </w:r>
                <w:r w:rsidR="009D179F" w:rsidRPr="00C43955">
                  <w:rPr>
                    <w:rStyle w:val="Tekstvantijdelijkeaanduiding"/>
                    <w:rFonts w:ascii="Lucida Sans" w:eastAsiaTheme="minorEastAsia" w:hAnsi="Lucida Sans" w:cstheme="minorBidi"/>
                    <w:sz w:val="22"/>
                    <w:szCs w:val="22"/>
                    <w:bdr w:val="none" w:sz="0" w:space="0" w:color="auto" w:frame="1"/>
                  </w:rPr>
                  <w:fldChar w:fldCharType="end"/>
                </w:r>
                <w:r w:rsidR="009D179F" w:rsidRPr="00C43955">
                  <w:rPr>
                    <w:rStyle w:val="Tekstvantijdelijkeaanduiding"/>
                    <w:rFonts w:ascii="Lucida Sans" w:eastAsiaTheme="minorEastAsia" w:hAnsi="Lucida Sans" w:cstheme="minorBidi"/>
                    <w:sz w:val="22"/>
                    <w:szCs w:val="22"/>
                    <w:bdr w:val="none" w:sz="0" w:space="0" w:color="auto" w:frame="1"/>
                  </w:rPr>
                  <w:t>Titel</w:t>
                </w:r>
                <w:r w:rsidR="009D179F" w:rsidRPr="00C43955">
                  <w:rPr>
                    <w:rStyle w:val="Tekstvantijdelijkeaanduiding"/>
                    <w:rFonts w:ascii="Lucida Sans" w:eastAsiaTheme="minorEastAsia" w:hAnsi="Lucida Sans" w:cstheme="minorBidi"/>
                    <w:sz w:val="28"/>
                    <w:szCs w:val="22"/>
                    <w:bdr w:val="none" w:sz="0" w:space="0" w:color="auto" w:frame="1"/>
                  </w:rPr>
                  <w:t xml:space="preserve"> (Met F11 naar volgende veld)</w:t>
                </w:r>
              </w:sdtContent>
            </w:sdt>
          </w:p>
        </w:tc>
      </w:tr>
      <w:tr w:rsidR="009D179F" w:rsidRPr="009D179F" w14:paraId="4A6CE805" w14:textId="77777777" w:rsidTr="009D179F">
        <w:trPr>
          <w:trHeight w:val="794"/>
        </w:trPr>
        <w:sdt>
          <w:sdtPr>
            <w:alias w:val="Subtitel"/>
            <w:tag w:val="E-mailadres van bedrijf"/>
            <w:id w:val="-1604638946"/>
            <w:placeholder>
              <w:docPart w:val="7016E3742A8641EDAFFD9F305385AEF4"/>
            </w:placeholder>
            <w:showingPlcHdr/>
            <w:dataBinding w:prefixMappings="xmlns:ns0='http://schemas.microsoft.com/office/2006/coverPageProps' " w:xpath="/ns0:CoverPageProperties[1]/ns0:CompanyEmail[1]" w:storeItemID="{55AF091B-3C7A-41E3-B477-F2FDAA23CFDA}"/>
            <w:text w:multiLine="1"/>
          </w:sdtPr>
          <w:sdtEndPr/>
          <w:sdtContent>
            <w:tc>
              <w:tcPr>
                <w:tcW w:w="9638" w:type="dxa"/>
                <w:hideMark/>
              </w:tcPr>
              <w:p w14:paraId="7D44909E" w14:textId="18FAE120" w:rsidR="009D179F" w:rsidRPr="009D179F" w:rsidRDefault="009D179F" w:rsidP="009D179F">
                <w:pPr>
                  <w:pStyle w:val="SubtitelRVS"/>
                </w:pPr>
                <w:r w:rsidRPr="00C43955">
                  <w:rPr>
                    <w:rFonts w:eastAsiaTheme="minorEastAsia" w:cstheme="minorBidi"/>
                    <w:sz w:val="22"/>
                    <w:szCs w:val="22"/>
                  </w:rPr>
                  <w:fldChar w:fldCharType="begin"/>
                </w:r>
                <w:r w:rsidRPr="00C43955">
                  <w:rPr>
                    <w:rFonts w:eastAsiaTheme="minorEastAsia" w:cstheme="minorBidi"/>
                    <w:sz w:val="22"/>
                    <w:szCs w:val="22"/>
                  </w:rPr>
                  <w:instrText xml:space="preserve">  </w:instrText>
                </w:r>
                <w:r w:rsidRPr="00C43955">
                  <w:rPr>
                    <w:rFonts w:eastAsiaTheme="minorEastAsia" w:cstheme="minorBidi"/>
                    <w:sz w:val="22"/>
                    <w:szCs w:val="22"/>
                  </w:rPr>
                  <w:fldChar w:fldCharType="end"/>
                </w:r>
                <w:r w:rsidRPr="00C43955">
                  <w:rPr>
                    <w:rStyle w:val="Tekstvantijdelijkeaanduiding"/>
                    <w:rFonts w:eastAsiaTheme="minorEastAsia" w:cstheme="minorBidi"/>
                    <w:sz w:val="22"/>
                    <w:szCs w:val="22"/>
                    <w:bdr w:val="none" w:sz="0" w:space="0" w:color="auto" w:frame="1"/>
                  </w:rPr>
                  <w:t>Subtitel</w:t>
                </w:r>
              </w:p>
            </w:tc>
          </w:sdtContent>
        </w:sdt>
      </w:tr>
    </w:tbl>
    <w:p w14:paraId="4F0DF3F0" w14:textId="77777777" w:rsidR="009D179F" w:rsidRPr="009D179F" w:rsidRDefault="009D179F" w:rsidP="009D179F">
      <w:pPr>
        <w:pStyle w:val="BasistekstRVS"/>
      </w:pPr>
    </w:p>
    <w:tbl>
      <w:tblPr>
        <w:tblStyle w:val="Tabelraster"/>
        <w:tblpPr w:vertAnchor="page" w:horzAnchor="margin" w:tblpY="6630"/>
        <w:tblW w:w="8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54"/>
        <w:gridCol w:w="165"/>
        <w:gridCol w:w="3408"/>
        <w:gridCol w:w="3408"/>
      </w:tblGrid>
      <w:tr w:rsidR="009D179F" w:rsidRPr="009D179F" w14:paraId="489502B5" w14:textId="77777777" w:rsidTr="009D179F">
        <w:trPr>
          <w:trHeight w:val="296"/>
        </w:trPr>
        <w:tc>
          <w:tcPr>
            <w:tcW w:w="1253" w:type="dxa"/>
            <w:hideMark/>
          </w:tcPr>
          <w:p w14:paraId="65541C25" w14:textId="77777777" w:rsidR="009D179F" w:rsidRPr="009D179F" w:rsidRDefault="009D179F" w:rsidP="009D179F">
            <w:pPr>
              <w:pStyle w:val="BasistekstRVS"/>
              <w:rPr>
                <w:color w:val="000000" w:themeColor="text1"/>
              </w:rPr>
            </w:pPr>
            <w:r w:rsidRPr="009D179F">
              <w:rPr>
                <w:color w:val="000000" w:themeColor="text1"/>
              </w:rPr>
              <w:t>Ex nr.</w:t>
            </w:r>
          </w:p>
        </w:tc>
        <w:tc>
          <w:tcPr>
            <w:tcW w:w="165" w:type="dxa"/>
            <w:hideMark/>
          </w:tcPr>
          <w:p w14:paraId="66C8AF1A" w14:textId="77777777" w:rsidR="009D179F" w:rsidRPr="009D179F" w:rsidRDefault="009D179F" w:rsidP="009D179F">
            <w:pPr>
              <w:pStyle w:val="BasistekstRVS"/>
              <w:rPr>
                <w:color w:val="000000" w:themeColor="text1"/>
              </w:rPr>
            </w:pPr>
            <w:r w:rsidRPr="009D179F">
              <w:rPr>
                <w:color w:val="000000" w:themeColor="text1"/>
              </w:rPr>
              <w:t>:</w:t>
            </w:r>
          </w:p>
        </w:tc>
        <w:tc>
          <w:tcPr>
            <w:tcW w:w="3406" w:type="dxa"/>
            <w:hideMark/>
          </w:tcPr>
          <w:p w14:paraId="3BF2555B" w14:textId="77777777" w:rsidR="009D179F" w:rsidRPr="009D179F" w:rsidRDefault="009D179F" w:rsidP="009D179F">
            <w:pPr>
              <w:pStyle w:val="BasistekstRVS"/>
              <w:rPr>
                <w:color w:val="000000" w:themeColor="text1"/>
              </w:rPr>
            </w:pPr>
            <w:r w:rsidRPr="009D179F">
              <w:rPr>
                <w:color w:val="000000" w:themeColor="text1"/>
              </w:rPr>
              <w:t>... van …</w:t>
            </w:r>
          </w:p>
        </w:tc>
        <w:tc>
          <w:tcPr>
            <w:tcW w:w="3406" w:type="dxa"/>
          </w:tcPr>
          <w:p w14:paraId="5AC166E3" w14:textId="77777777" w:rsidR="009D179F" w:rsidRPr="009D179F" w:rsidRDefault="009D179F" w:rsidP="009D179F">
            <w:pPr>
              <w:pStyle w:val="BasistekstRVS"/>
              <w:rPr>
                <w:color w:val="1F497D" w:themeColor="text2"/>
              </w:rPr>
            </w:pPr>
          </w:p>
        </w:tc>
      </w:tr>
      <w:tr w:rsidR="009D179F" w:rsidRPr="009D179F" w14:paraId="6738263D" w14:textId="77777777" w:rsidTr="009D179F">
        <w:trPr>
          <w:trHeight w:val="277"/>
        </w:trPr>
        <w:tc>
          <w:tcPr>
            <w:tcW w:w="1253" w:type="dxa"/>
            <w:hideMark/>
          </w:tcPr>
          <w:p w14:paraId="1795B758" w14:textId="77777777" w:rsidR="009D179F" w:rsidRPr="009D179F" w:rsidRDefault="009D179F" w:rsidP="009D179F">
            <w:pPr>
              <w:pStyle w:val="BasistekstRVS"/>
              <w:rPr>
                <w:color w:val="000000" w:themeColor="text1"/>
              </w:rPr>
            </w:pPr>
            <w:r w:rsidRPr="009D179F">
              <w:rPr>
                <w:color w:val="000000" w:themeColor="text1"/>
              </w:rPr>
              <w:t>Door</w:t>
            </w:r>
          </w:p>
        </w:tc>
        <w:tc>
          <w:tcPr>
            <w:tcW w:w="165" w:type="dxa"/>
            <w:hideMark/>
          </w:tcPr>
          <w:p w14:paraId="65A7596C" w14:textId="77777777" w:rsidR="009D179F" w:rsidRPr="009D179F" w:rsidRDefault="009D179F" w:rsidP="009D179F">
            <w:pPr>
              <w:pStyle w:val="BasistekstRVS"/>
              <w:rPr>
                <w:color w:val="000000" w:themeColor="text1"/>
              </w:rPr>
            </w:pPr>
            <w:r w:rsidRPr="009D179F">
              <w:rPr>
                <w:color w:val="000000" w:themeColor="text1"/>
              </w:rPr>
              <w:t>:</w:t>
            </w:r>
          </w:p>
        </w:tc>
        <w:tc>
          <w:tcPr>
            <w:tcW w:w="3406" w:type="dxa"/>
            <w:hideMark/>
          </w:tcPr>
          <w:p w14:paraId="601E75C0" w14:textId="77777777" w:rsidR="009D179F" w:rsidRPr="009D179F" w:rsidRDefault="009D179F" w:rsidP="009D179F">
            <w:pPr>
              <w:pStyle w:val="BasistekstRVS"/>
              <w:rPr>
                <w:color w:val="000000" w:themeColor="text1"/>
              </w:rPr>
            </w:pPr>
            <w:r w:rsidRPr="009D179F">
              <w:rPr>
                <w:color w:val="000000" w:themeColor="text1"/>
              </w:rPr>
              <w:t xml:space="preserve">Gemeente </w:t>
            </w:r>
          </w:p>
        </w:tc>
        <w:tc>
          <w:tcPr>
            <w:tcW w:w="3406" w:type="dxa"/>
          </w:tcPr>
          <w:p w14:paraId="0B9827B6" w14:textId="77777777" w:rsidR="009D179F" w:rsidRPr="009D179F" w:rsidRDefault="009D179F" w:rsidP="009D179F">
            <w:pPr>
              <w:pStyle w:val="BasistekstRVS"/>
              <w:rPr>
                <w:color w:val="1F497D" w:themeColor="text2"/>
                <w:highlight w:val="yellow"/>
              </w:rPr>
            </w:pPr>
          </w:p>
        </w:tc>
      </w:tr>
      <w:tr w:rsidR="009D179F" w:rsidRPr="009D179F" w14:paraId="38740A7A" w14:textId="77777777" w:rsidTr="009D179F">
        <w:trPr>
          <w:trHeight w:val="296"/>
        </w:trPr>
        <w:tc>
          <w:tcPr>
            <w:tcW w:w="1253" w:type="dxa"/>
            <w:hideMark/>
          </w:tcPr>
          <w:p w14:paraId="701FEA0B" w14:textId="77777777" w:rsidR="009D179F" w:rsidRPr="009D179F" w:rsidRDefault="009D179F" w:rsidP="009D179F">
            <w:pPr>
              <w:pStyle w:val="BasistekstRVS"/>
              <w:rPr>
                <w:color w:val="000000" w:themeColor="text1"/>
              </w:rPr>
            </w:pPr>
            <w:r w:rsidRPr="009D179F">
              <w:rPr>
                <w:color w:val="000000" w:themeColor="text1"/>
              </w:rPr>
              <w:t>Versie</w:t>
            </w:r>
          </w:p>
          <w:p w14:paraId="136299D1" w14:textId="77777777" w:rsidR="009D179F" w:rsidRPr="009D179F" w:rsidRDefault="009D179F" w:rsidP="009D179F">
            <w:pPr>
              <w:pStyle w:val="BasistekstRVS"/>
              <w:rPr>
                <w:color w:val="000000" w:themeColor="text1"/>
              </w:rPr>
            </w:pPr>
            <w:r w:rsidRPr="009D179F">
              <w:rPr>
                <w:color w:val="000000" w:themeColor="text1"/>
              </w:rPr>
              <w:t>Rubricering</w:t>
            </w:r>
          </w:p>
        </w:tc>
        <w:tc>
          <w:tcPr>
            <w:tcW w:w="165" w:type="dxa"/>
            <w:hideMark/>
          </w:tcPr>
          <w:p w14:paraId="48B3971B" w14:textId="77777777" w:rsidR="009D179F" w:rsidRPr="009D179F" w:rsidRDefault="009D179F" w:rsidP="009D179F">
            <w:pPr>
              <w:pStyle w:val="BasistekstRVS"/>
              <w:rPr>
                <w:color w:val="000000" w:themeColor="text1"/>
              </w:rPr>
            </w:pPr>
            <w:r w:rsidRPr="009D179F">
              <w:rPr>
                <w:color w:val="000000" w:themeColor="text1"/>
              </w:rPr>
              <w:t>:</w:t>
            </w:r>
          </w:p>
          <w:p w14:paraId="2CB8B8C8" w14:textId="77777777" w:rsidR="009D179F" w:rsidRPr="009D179F" w:rsidRDefault="009D179F" w:rsidP="009D179F">
            <w:pPr>
              <w:pStyle w:val="BasistekstRVS"/>
              <w:rPr>
                <w:color w:val="000000" w:themeColor="text1"/>
              </w:rPr>
            </w:pPr>
            <w:r w:rsidRPr="009D179F">
              <w:rPr>
                <w:color w:val="000000" w:themeColor="text1"/>
              </w:rPr>
              <w:t>:</w:t>
            </w:r>
          </w:p>
        </w:tc>
        <w:tc>
          <w:tcPr>
            <w:tcW w:w="3406" w:type="dxa"/>
            <w:hideMark/>
          </w:tcPr>
          <w:p w14:paraId="45959F8E" w14:textId="77777777" w:rsidR="009D179F" w:rsidRPr="009D179F" w:rsidRDefault="009D179F" w:rsidP="009D179F">
            <w:pPr>
              <w:pStyle w:val="BasistekstRVS"/>
              <w:rPr>
                <w:color w:val="000000" w:themeColor="text1"/>
              </w:rPr>
            </w:pPr>
            <w:r w:rsidRPr="009D179F">
              <w:rPr>
                <w:color w:val="000000" w:themeColor="text1"/>
              </w:rPr>
              <w:fldChar w:fldCharType="begin"/>
            </w:r>
            <w:r w:rsidRPr="009D179F">
              <w:rPr>
                <w:color w:val="000000" w:themeColor="text1"/>
              </w:rPr>
              <w:instrText xml:space="preserve"> MacroButton EditClear </w:instrText>
            </w:r>
            <w:r w:rsidRPr="009D179F">
              <w:rPr>
                <w:color w:val="000000" w:themeColor="text1"/>
              </w:rPr>
              <w:fldChar w:fldCharType="end"/>
            </w:r>
            <w:r w:rsidRPr="009D179F">
              <w:rPr>
                <w:color w:val="000000" w:themeColor="text1"/>
              </w:rPr>
              <w:t>…</w:t>
            </w:r>
          </w:p>
          <w:p w14:paraId="1816EEB1" w14:textId="77777777" w:rsidR="009D179F" w:rsidRPr="009D179F" w:rsidRDefault="009D179F" w:rsidP="009D179F">
            <w:pPr>
              <w:pStyle w:val="BasistekstRVS"/>
              <w:rPr>
                <w:color w:val="000000" w:themeColor="text1"/>
              </w:rPr>
            </w:pPr>
            <w:r w:rsidRPr="009D179F">
              <w:rPr>
                <w:color w:val="000000" w:themeColor="text1"/>
              </w:rPr>
              <w:t>Vertrouwelijk</w:t>
            </w:r>
          </w:p>
        </w:tc>
        <w:tc>
          <w:tcPr>
            <w:tcW w:w="3406" w:type="dxa"/>
          </w:tcPr>
          <w:p w14:paraId="42CFC98D" w14:textId="77777777" w:rsidR="009D179F" w:rsidRPr="009D179F" w:rsidRDefault="009D179F" w:rsidP="009D179F">
            <w:pPr>
              <w:pStyle w:val="BasistekstRVS"/>
              <w:rPr>
                <w:color w:val="1F497D" w:themeColor="text2"/>
              </w:rPr>
            </w:pPr>
          </w:p>
        </w:tc>
      </w:tr>
    </w:tbl>
    <w:p w14:paraId="56C2C582" w14:textId="77777777" w:rsidR="009D179F" w:rsidRPr="009D179F" w:rsidRDefault="009D179F" w:rsidP="009D179F">
      <w:pPr>
        <w:pStyle w:val="BasistekstRVS"/>
      </w:pPr>
      <w:r w:rsidRPr="009D179F">
        <w:br w:type="page"/>
      </w:r>
      <w:bookmarkStart w:id="0" w:name="_Toc267046980"/>
    </w:p>
    <w:tbl>
      <w:tblPr>
        <w:tblpPr w:leftFromText="141" w:rightFromText="141" w:vertAnchor="text" w:tblpX="319" w:tblpY="30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875"/>
        <w:gridCol w:w="6899"/>
      </w:tblGrid>
      <w:tr w:rsidR="009D179F" w:rsidRPr="009D179F" w14:paraId="3B3217D0" w14:textId="77777777" w:rsidTr="009D179F">
        <w:trPr>
          <w:trHeight w:val="201"/>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tcPr>
          <w:bookmarkEnd w:id="0"/>
          <w:p w14:paraId="091FE83E" w14:textId="77777777" w:rsidR="009D179F" w:rsidRPr="009D179F" w:rsidRDefault="009D179F" w:rsidP="009D179F">
            <w:pPr>
              <w:tabs>
                <w:tab w:val="right" w:pos="1735"/>
              </w:tabs>
              <w:spacing w:line="240" w:lineRule="auto"/>
              <w:rPr>
                <w:rFonts w:cs="Arial"/>
              </w:rPr>
            </w:pPr>
            <w:r w:rsidRPr="009D179F">
              <w:rPr>
                <w:rFonts w:cs="Arial"/>
                <w:b/>
                <w:bCs/>
              </w:rPr>
              <w:lastRenderedPageBreak/>
              <w:t>Thema</w:t>
            </w:r>
            <w:r w:rsidRPr="009D179F">
              <w:rPr>
                <w:rFonts w:cs="Arial"/>
              </w:rPr>
              <w:t>:</w:t>
            </w:r>
            <w:r w:rsidRPr="009D179F">
              <w:rPr>
                <w:rFonts w:cs="Arial"/>
              </w:rPr>
              <w:tab/>
            </w:r>
          </w:p>
          <w:p w14:paraId="281D4819" w14:textId="77777777" w:rsidR="009D179F" w:rsidRPr="009D179F" w:rsidRDefault="009D179F" w:rsidP="009D179F">
            <w:pPr>
              <w:tabs>
                <w:tab w:val="right" w:pos="1735"/>
              </w:tabs>
              <w:spacing w:line="240" w:lineRule="auto"/>
              <w:rPr>
                <w:rFonts w:cs="Arial"/>
              </w:rPr>
            </w:pPr>
          </w:p>
        </w:tc>
        <w:tc>
          <w:tcPr>
            <w:tcW w:w="6899" w:type="dxa"/>
            <w:tcBorders>
              <w:top w:val="single" w:sz="8" w:space="0" w:color="auto"/>
              <w:left w:val="single" w:sz="8" w:space="0" w:color="auto"/>
              <w:bottom w:val="single" w:sz="8" w:space="0" w:color="auto"/>
              <w:right w:val="single" w:sz="8" w:space="0" w:color="auto"/>
            </w:tcBorders>
          </w:tcPr>
          <w:p w14:paraId="0663BC0E" w14:textId="77777777" w:rsidR="009D179F" w:rsidRPr="009D179F" w:rsidRDefault="009D179F" w:rsidP="009D179F">
            <w:pPr>
              <w:rPr>
                <w:rFonts w:cs="Arial"/>
              </w:rPr>
            </w:pPr>
          </w:p>
        </w:tc>
      </w:tr>
      <w:tr w:rsidR="009D179F" w:rsidRPr="009D179F" w14:paraId="33D3E292" w14:textId="77777777" w:rsidTr="009D179F">
        <w:trPr>
          <w:trHeight w:val="217"/>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tcPr>
          <w:p w14:paraId="0BC85F48" w14:textId="77777777" w:rsidR="009D179F" w:rsidRPr="009D179F" w:rsidRDefault="009D179F" w:rsidP="009D179F">
            <w:pPr>
              <w:spacing w:line="240" w:lineRule="auto"/>
              <w:rPr>
                <w:rFonts w:cs="Arial"/>
                <w:b/>
                <w:bCs/>
              </w:rPr>
            </w:pPr>
            <w:r w:rsidRPr="009D179F">
              <w:rPr>
                <w:rFonts w:cs="Arial"/>
                <w:b/>
                <w:bCs/>
              </w:rPr>
              <w:t>Aantal teams:</w:t>
            </w:r>
          </w:p>
          <w:p w14:paraId="20FC0308" w14:textId="77777777" w:rsidR="009D179F" w:rsidRPr="009D179F" w:rsidRDefault="009D179F" w:rsidP="009D179F">
            <w:pPr>
              <w:spacing w:line="240" w:lineRule="auto"/>
              <w:rPr>
                <w:rFonts w:cs="Arial"/>
                <w:b/>
                <w:bCs/>
              </w:rPr>
            </w:pPr>
          </w:p>
        </w:tc>
        <w:tc>
          <w:tcPr>
            <w:tcW w:w="6899" w:type="dxa"/>
            <w:tcBorders>
              <w:top w:val="single" w:sz="8" w:space="0" w:color="auto"/>
              <w:left w:val="single" w:sz="8" w:space="0" w:color="auto"/>
              <w:bottom w:val="single" w:sz="8" w:space="0" w:color="auto"/>
              <w:right w:val="single" w:sz="8" w:space="0" w:color="auto"/>
            </w:tcBorders>
          </w:tcPr>
          <w:p w14:paraId="7F0D1462" w14:textId="77777777" w:rsidR="009D179F" w:rsidRPr="009D179F" w:rsidRDefault="009D179F" w:rsidP="009D179F">
            <w:pPr>
              <w:rPr>
                <w:rFonts w:cs="Arial"/>
              </w:rPr>
            </w:pPr>
          </w:p>
        </w:tc>
      </w:tr>
      <w:tr w:rsidR="009D179F" w:rsidRPr="009D179F" w14:paraId="024A49E2" w14:textId="77777777" w:rsidTr="009D179F">
        <w:trPr>
          <w:trHeight w:val="551"/>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hideMark/>
          </w:tcPr>
          <w:p w14:paraId="62A7D553" w14:textId="77777777" w:rsidR="009D179F" w:rsidRPr="009D179F" w:rsidRDefault="009D179F" w:rsidP="009D179F">
            <w:pPr>
              <w:spacing w:line="240" w:lineRule="auto"/>
              <w:rPr>
                <w:rFonts w:cs="Arial"/>
                <w:b/>
                <w:bCs/>
              </w:rPr>
            </w:pPr>
            <w:r w:rsidRPr="009D179F">
              <w:rPr>
                <w:rFonts w:cs="Arial"/>
                <w:b/>
                <w:bCs/>
              </w:rPr>
              <w:t>Aantal locaties per team:</w:t>
            </w:r>
          </w:p>
        </w:tc>
        <w:tc>
          <w:tcPr>
            <w:tcW w:w="6899" w:type="dxa"/>
            <w:tcBorders>
              <w:top w:val="single" w:sz="8" w:space="0" w:color="auto"/>
              <w:left w:val="single" w:sz="8" w:space="0" w:color="auto"/>
              <w:bottom w:val="single" w:sz="8" w:space="0" w:color="auto"/>
              <w:right w:val="single" w:sz="8" w:space="0" w:color="auto"/>
            </w:tcBorders>
          </w:tcPr>
          <w:p w14:paraId="5BAFCCA2" w14:textId="77777777" w:rsidR="009D179F" w:rsidRPr="009D179F" w:rsidRDefault="009D179F" w:rsidP="009D179F">
            <w:pPr>
              <w:rPr>
                <w:rFonts w:cs="Arial"/>
              </w:rPr>
            </w:pPr>
          </w:p>
        </w:tc>
      </w:tr>
      <w:tr w:rsidR="009D179F" w:rsidRPr="009D179F" w14:paraId="76019B84" w14:textId="77777777" w:rsidTr="009D179F">
        <w:trPr>
          <w:trHeight w:val="150"/>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hideMark/>
          </w:tcPr>
          <w:p w14:paraId="77010D35" w14:textId="77777777" w:rsidR="009D179F" w:rsidRPr="009D179F" w:rsidRDefault="009D179F" w:rsidP="009D179F">
            <w:pPr>
              <w:spacing w:line="240" w:lineRule="auto"/>
              <w:rPr>
                <w:rFonts w:cs="Arial"/>
                <w:b/>
                <w:bCs/>
              </w:rPr>
            </w:pPr>
            <w:r w:rsidRPr="009D179F">
              <w:rPr>
                <w:rFonts w:cs="Arial"/>
                <w:b/>
                <w:bCs/>
              </w:rPr>
              <w:t>Briefing:</w:t>
            </w:r>
          </w:p>
        </w:tc>
        <w:tc>
          <w:tcPr>
            <w:tcW w:w="6899" w:type="dxa"/>
            <w:tcBorders>
              <w:top w:val="single" w:sz="8" w:space="0" w:color="auto"/>
              <w:left w:val="single" w:sz="8" w:space="0" w:color="auto"/>
              <w:bottom w:val="single" w:sz="8" w:space="0" w:color="auto"/>
              <w:right w:val="single" w:sz="8" w:space="0" w:color="auto"/>
            </w:tcBorders>
          </w:tcPr>
          <w:p w14:paraId="7E64AD9A" w14:textId="77777777" w:rsidR="009D179F" w:rsidRPr="009D179F" w:rsidRDefault="009D179F" w:rsidP="009D179F">
            <w:pPr>
              <w:rPr>
                <w:rFonts w:cs="Arial"/>
              </w:rPr>
            </w:pPr>
            <w:r w:rsidRPr="009D179F">
              <w:rPr>
                <w:rFonts w:cs="Arial"/>
              </w:rPr>
              <w:t>..-..-2022, ..:.. uur, te [locatie].</w:t>
            </w:r>
          </w:p>
          <w:p w14:paraId="7764EDBE" w14:textId="77777777" w:rsidR="009D179F" w:rsidRPr="009D179F" w:rsidRDefault="009D179F" w:rsidP="009D179F">
            <w:pPr>
              <w:rPr>
                <w:rFonts w:cs="Arial"/>
              </w:rPr>
            </w:pPr>
          </w:p>
        </w:tc>
      </w:tr>
      <w:tr w:rsidR="009D179F" w:rsidRPr="009D179F" w14:paraId="152D11E7" w14:textId="77777777" w:rsidTr="009D179F">
        <w:trPr>
          <w:trHeight w:val="318"/>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hideMark/>
          </w:tcPr>
          <w:p w14:paraId="36B7FCC8" w14:textId="77777777" w:rsidR="009D179F" w:rsidRPr="009D179F" w:rsidRDefault="009D179F" w:rsidP="009D179F">
            <w:pPr>
              <w:spacing w:line="240" w:lineRule="auto"/>
              <w:rPr>
                <w:rFonts w:cs="Arial"/>
                <w:b/>
                <w:bCs/>
              </w:rPr>
            </w:pPr>
            <w:r w:rsidRPr="009D179F">
              <w:rPr>
                <w:rFonts w:cs="Arial"/>
                <w:b/>
                <w:bCs/>
              </w:rPr>
              <w:t>Actie:</w:t>
            </w:r>
          </w:p>
        </w:tc>
        <w:tc>
          <w:tcPr>
            <w:tcW w:w="6899" w:type="dxa"/>
            <w:tcBorders>
              <w:top w:val="single" w:sz="8" w:space="0" w:color="auto"/>
              <w:left w:val="single" w:sz="8" w:space="0" w:color="auto"/>
              <w:bottom w:val="single" w:sz="8" w:space="0" w:color="auto"/>
              <w:right w:val="single" w:sz="8" w:space="0" w:color="auto"/>
            </w:tcBorders>
          </w:tcPr>
          <w:p w14:paraId="4B6958CD" w14:textId="77777777" w:rsidR="009D179F" w:rsidRPr="009D179F" w:rsidRDefault="009D179F" w:rsidP="009D179F">
            <w:pPr>
              <w:tabs>
                <w:tab w:val="left" w:pos="2294"/>
              </w:tabs>
              <w:rPr>
                <w:rFonts w:cs="Arial"/>
              </w:rPr>
            </w:pPr>
            <w:r w:rsidRPr="009D179F">
              <w:rPr>
                <w:rFonts w:cs="Arial"/>
              </w:rPr>
              <w:t>..-..-2022, ..:.. uur.</w:t>
            </w:r>
            <w:r w:rsidRPr="009D179F">
              <w:rPr>
                <w:rFonts w:cs="Arial"/>
              </w:rPr>
              <w:tab/>
            </w:r>
          </w:p>
          <w:p w14:paraId="238089A4" w14:textId="77777777" w:rsidR="009D179F" w:rsidRPr="009D179F" w:rsidRDefault="009D179F" w:rsidP="009D179F">
            <w:pPr>
              <w:tabs>
                <w:tab w:val="left" w:pos="2294"/>
              </w:tabs>
              <w:rPr>
                <w:rFonts w:cs="Arial"/>
              </w:rPr>
            </w:pPr>
          </w:p>
        </w:tc>
      </w:tr>
      <w:tr w:rsidR="009D179F" w:rsidRPr="009D179F" w14:paraId="67B946C7" w14:textId="77777777" w:rsidTr="009D179F">
        <w:trPr>
          <w:trHeight w:val="150"/>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hideMark/>
          </w:tcPr>
          <w:p w14:paraId="7D147CAB" w14:textId="77777777" w:rsidR="009D179F" w:rsidRPr="009D179F" w:rsidRDefault="009D179F" w:rsidP="009D179F">
            <w:pPr>
              <w:spacing w:line="240" w:lineRule="auto"/>
              <w:rPr>
                <w:rFonts w:cs="Arial"/>
                <w:b/>
                <w:bCs/>
              </w:rPr>
            </w:pPr>
            <w:r w:rsidRPr="009D179F">
              <w:rPr>
                <w:rFonts w:cs="Arial"/>
                <w:b/>
                <w:bCs/>
              </w:rPr>
              <w:t>Debriefing:</w:t>
            </w:r>
          </w:p>
        </w:tc>
        <w:tc>
          <w:tcPr>
            <w:tcW w:w="6899" w:type="dxa"/>
            <w:tcBorders>
              <w:top w:val="single" w:sz="8" w:space="0" w:color="auto"/>
              <w:left w:val="single" w:sz="8" w:space="0" w:color="auto"/>
              <w:bottom w:val="single" w:sz="8" w:space="0" w:color="auto"/>
              <w:right w:val="single" w:sz="8" w:space="0" w:color="auto"/>
            </w:tcBorders>
          </w:tcPr>
          <w:p w14:paraId="15FF9D57" w14:textId="77777777" w:rsidR="009D179F" w:rsidRPr="009D179F" w:rsidRDefault="009D179F" w:rsidP="009D179F">
            <w:pPr>
              <w:rPr>
                <w:rFonts w:cs="Arial"/>
              </w:rPr>
            </w:pPr>
            <w:r w:rsidRPr="009D179F">
              <w:rPr>
                <w:rFonts w:cs="Arial"/>
              </w:rPr>
              <w:t>..-..-2022, ..:.. uur, te [locatie].</w:t>
            </w:r>
          </w:p>
          <w:p w14:paraId="0A43D7C5" w14:textId="77777777" w:rsidR="009D179F" w:rsidRPr="009D179F" w:rsidRDefault="009D179F" w:rsidP="009D179F">
            <w:pPr>
              <w:rPr>
                <w:rFonts w:cs="Arial"/>
              </w:rPr>
            </w:pPr>
          </w:p>
        </w:tc>
      </w:tr>
      <w:tr w:rsidR="009D179F" w:rsidRPr="009D179F" w14:paraId="22417491" w14:textId="77777777" w:rsidTr="009D179F">
        <w:trPr>
          <w:trHeight w:val="1617"/>
        </w:trPr>
        <w:tc>
          <w:tcPr>
            <w:tcW w:w="1875" w:type="dxa"/>
            <w:tcBorders>
              <w:top w:val="single" w:sz="8" w:space="0" w:color="auto"/>
              <w:left w:val="single" w:sz="8" w:space="0" w:color="auto"/>
              <w:bottom w:val="single" w:sz="8" w:space="0" w:color="auto"/>
              <w:right w:val="single" w:sz="8" w:space="0" w:color="auto"/>
            </w:tcBorders>
            <w:shd w:val="clear" w:color="auto" w:fill="D5D0B4" w:themeFill="background2" w:themeFillShade="D9"/>
          </w:tcPr>
          <w:p w14:paraId="49DD328F" w14:textId="77777777" w:rsidR="009D179F" w:rsidRPr="009D179F" w:rsidRDefault="009D179F" w:rsidP="009D179F">
            <w:pPr>
              <w:spacing w:line="240" w:lineRule="auto"/>
              <w:rPr>
                <w:rFonts w:cs="Arial"/>
                <w:b/>
                <w:bCs/>
              </w:rPr>
            </w:pPr>
            <w:r w:rsidRPr="009D179F">
              <w:rPr>
                <w:rFonts w:cs="Arial"/>
                <w:b/>
                <w:bCs/>
              </w:rPr>
              <w:t>Bijlagen:</w:t>
            </w:r>
          </w:p>
          <w:p w14:paraId="45E971DD" w14:textId="77777777" w:rsidR="009D179F" w:rsidRPr="009D179F" w:rsidRDefault="009D179F" w:rsidP="009D179F">
            <w:pPr>
              <w:rPr>
                <w:rFonts w:cs="Arial"/>
                <w:b/>
                <w:bCs/>
              </w:rPr>
            </w:pPr>
          </w:p>
          <w:p w14:paraId="27C203ED" w14:textId="77777777" w:rsidR="009D179F" w:rsidRPr="009D179F" w:rsidRDefault="009D179F" w:rsidP="009D179F">
            <w:pPr>
              <w:rPr>
                <w:rFonts w:cs="Arial"/>
                <w:b/>
                <w:bCs/>
              </w:rPr>
            </w:pPr>
          </w:p>
          <w:p w14:paraId="591D705D" w14:textId="77777777" w:rsidR="009D179F" w:rsidRPr="009D179F" w:rsidRDefault="009D179F" w:rsidP="009D179F">
            <w:pPr>
              <w:ind w:firstLine="709"/>
              <w:rPr>
                <w:rFonts w:cs="Arial"/>
                <w:b/>
                <w:bCs/>
              </w:rPr>
            </w:pPr>
          </w:p>
        </w:tc>
        <w:tc>
          <w:tcPr>
            <w:tcW w:w="6899" w:type="dxa"/>
            <w:tcBorders>
              <w:top w:val="single" w:sz="8" w:space="0" w:color="auto"/>
              <w:left w:val="single" w:sz="8" w:space="0" w:color="auto"/>
              <w:bottom w:val="single" w:sz="8" w:space="0" w:color="auto"/>
              <w:right w:val="single" w:sz="8" w:space="0" w:color="auto"/>
            </w:tcBorders>
            <w:hideMark/>
          </w:tcPr>
          <w:p w14:paraId="596C94BF" w14:textId="77777777" w:rsidR="009D179F" w:rsidRPr="009D179F" w:rsidRDefault="009D179F" w:rsidP="009D179F">
            <w:pPr>
              <w:rPr>
                <w:rFonts w:cs="Arial"/>
              </w:rPr>
            </w:pPr>
            <w:r w:rsidRPr="009D179F">
              <w:rPr>
                <w:rFonts w:cs="Arial"/>
              </w:rPr>
              <w:t>1. teamindeling en contactgegevens;</w:t>
            </w:r>
          </w:p>
          <w:p w14:paraId="359351FB" w14:textId="77777777" w:rsidR="009D179F" w:rsidRPr="009D179F" w:rsidRDefault="009D179F" w:rsidP="009D179F">
            <w:pPr>
              <w:rPr>
                <w:rFonts w:cs="Arial"/>
              </w:rPr>
            </w:pPr>
            <w:r w:rsidRPr="009D179F">
              <w:rPr>
                <w:rFonts w:cs="Arial"/>
              </w:rPr>
              <w:t>2. overzicht locaties en subjecten (separaat/ bij briefing verstrekt);</w:t>
            </w:r>
          </w:p>
          <w:p w14:paraId="6FBCE7EB" w14:textId="77777777" w:rsidR="009D179F" w:rsidRPr="009D179F" w:rsidRDefault="009D179F" w:rsidP="009D179F">
            <w:pPr>
              <w:rPr>
                <w:rFonts w:cs="Arial"/>
              </w:rPr>
            </w:pPr>
            <w:r w:rsidRPr="009D179F">
              <w:rPr>
                <w:rFonts w:cs="Arial"/>
              </w:rPr>
              <w:t>3. controleformulieren;</w:t>
            </w:r>
          </w:p>
          <w:p w14:paraId="3D1A0521" w14:textId="77777777" w:rsidR="009D179F" w:rsidRPr="009D179F" w:rsidRDefault="009D179F" w:rsidP="009D179F">
            <w:pPr>
              <w:rPr>
                <w:rFonts w:cs="Arial"/>
              </w:rPr>
            </w:pPr>
            <w:r w:rsidRPr="009D179F">
              <w:rPr>
                <w:rFonts w:cs="Arial"/>
              </w:rPr>
              <w:t>4. juridisch kader toezichthouders;</w:t>
            </w:r>
          </w:p>
          <w:p w14:paraId="2A43860D" w14:textId="77777777" w:rsidR="009D179F" w:rsidRPr="009D179F" w:rsidRDefault="009D179F" w:rsidP="009D179F">
            <w:pPr>
              <w:rPr>
                <w:rFonts w:cs="Arial"/>
              </w:rPr>
            </w:pPr>
            <w:r w:rsidRPr="009D179F">
              <w:rPr>
                <w:rFonts w:cs="Arial"/>
              </w:rPr>
              <w:t>5. rollen deelnemende organisaties;</w:t>
            </w:r>
          </w:p>
          <w:p w14:paraId="7B7A6A00" w14:textId="77777777" w:rsidR="009D179F" w:rsidRPr="009D179F" w:rsidRDefault="009D179F" w:rsidP="009D179F">
            <w:pPr>
              <w:rPr>
                <w:rFonts w:cs="Arial"/>
                <w:i/>
                <w:iCs/>
              </w:rPr>
            </w:pPr>
            <w:r w:rsidRPr="004961E7">
              <w:rPr>
                <w:rFonts w:cs="Arial"/>
                <w:i/>
                <w:iCs/>
                <w:color w:val="000000" w:themeColor="text1"/>
              </w:rPr>
              <w:t xml:space="preserve">6. Optioneel: </w:t>
            </w:r>
            <w:proofErr w:type="spellStart"/>
            <w:r w:rsidRPr="004961E7">
              <w:rPr>
                <w:rFonts w:cs="Arial"/>
                <w:i/>
                <w:iCs/>
                <w:color w:val="000000" w:themeColor="text1"/>
              </w:rPr>
              <w:t>factsheet</w:t>
            </w:r>
            <w:proofErr w:type="spellEnd"/>
            <w:r w:rsidRPr="004961E7">
              <w:rPr>
                <w:rFonts w:cs="Arial"/>
                <w:i/>
                <w:iCs/>
                <w:color w:val="000000" w:themeColor="text1"/>
              </w:rPr>
              <w:t xml:space="preserve"> branche x.</w:t>
            </w:r>
          </w:p>
        </w:tc>
      </w:tr>
    </w:tbl>
    <w:p w14:paraId="5B23C378" w14:textId="7D84C101" w:rsidR="009D179F" w:rsidRPr="009E7549" w:rsidRDefault="009D179F" w:rsidP="009D179F">
      <w:pPr>
        <w:spacing w:line="240" w:lineRule="auto"/>
        <w:rPr>
          <w:rFonts w:cs="Arial"/>
        </w:rPr>
      </w:pPr>
      <w:r w:rsidRPr="009D179F">
        <w:rPr>
          <w:rFonts w:cs="Arial"/>
        </w:rPr>
        <w:br w:type="page"/>
      </w:r>
    </w:p>
    <w:p w14:paraId="060ECB9B" w14:textId="77777777" w:rsidR="009D179F" w:rsidRPr="009D179F" w:rsidRDefault="009D179F" w:rsidP="009D179F">
      <w:pPr>
        <w:pStyle w:val="Kop1"/>
        <w:numPr>
          <w:ilvl w:val="0"/>
          <w:numId w:val="10"/>
        </w:numPr>
        <w:spacing w:line="360" w:lineRule="auto"/>
        <w:rPr>
          <w:rFonts w:ascii="Lucida Sans" w:hAnsi="Lucida Sans" w:cs="Arial"/>
          <w:b w:val="0"/>
          <w:bCs w:val="0"/>
        </w:rPr>
      </w:pPr>
      <w:r w:rsidRPr="009D179F">
        <w:rPr>
          <w:rFonts w:ascii="Lucida Sans" w:hAnsi="Lucida Sans" w:cs="Arial"/>
          <w:b w:val="0"/>
          <w:bCs w:val="0"/>
        </w:rPr>
        <w:lastRenderedPageBreak/>
        <w:t>Algemeen</w:t>
      </w:r>
    </w:p>
    <w:p w14:paraId="00A5BA33" w14:textId="77777777" w:rsidR="009D179F" w:rsidRPr="009D179F" w:rsidRDefault="009D179F" w:rsidP="009D179F">
      <w:pPr>
        <w:pStyle w:val="Kop2"/>
        <w:numPr>
          <w:ilvl w:val="1"/>
          <w:numId w:val="10"/>
        </w:numPr>
        <w:spacing w:line="360" w:lineRule="auto"/>
        <w:rPr>
          <w:rFonts w:ascii="Lucida Sans" w:hAnsi="Lucida Sans" w:cs="Arial"/>
          <w:b w:val="0"/>
          <w:bCs w:val="0"/>
        </w:rPr>
      </w:pPr>
      <w:r w:rsidRPr="009D179F">
        <w:rPr>
          <w:rFonts w:ascii="Lucida Sans" w:hAnsi="Lucida Sans" w:cs="Arial"/>
          <w:b w:val="0"/>
          <w:bCs w:val="0"/>
        </w:rPr>
        <w:t>Aanleiding</w:t>
      </w:r>
    </w:p>
    <w:p w14:paraId="70E4F58A" w14:textId="77777777" w:rsidR="009D179F" w:rsidRPr="009D179F" w:rsidRDefault="009D179F" w:rsidP="009D179F">
      <w:pPr>
        <w:spacing w:line="360" w:lineRule="auto"/>
        <w:rPr>
          <w:b/>
          <w:bCs/>
          <w:i/>
          <w:iCs/>
        </w:rPr>
      </w:pPr>
      <w:r w:rsidRPr="009D179F">
        <w:rPr>
          <w:b/>
          <w:bCs/>
          <w:i/>
          <w:iCs/>
        </w:rPr>
        <w:t>Korte omschrijving van de aanleiding voor de controle (waarom is het genoemde thema hier van toepassing en wat maakt het ondermijnend?). Bijvoorbeeld:</w:t>
      </w:r>
    </w:p>
    <w:p w14:paraId="1AACA61F" w14:textId="77777777" w:rsidR="009D179F" w:rsidRPr="009D179F" w:rsidRDefault="009D179F" w:rsidP="009D179F">
      <w:pPr>
        <w:spacing w:line="360" w:lineRule="auto"/>
      </w:pPr>
    </w:p>
    <w:p w14:paraId="6C6DC35C" w14:textId="77777777" w:rsidR="009D179F" w:rsidRPr="009D179F" w:rsidRDefault="009D179F" w:rsidP="009D179F">
      <w:pPr>
        <w:spacing w:line="360" w:lineRule="auto"/>
        <w:rPr>
          <w:rFonts w:cs="Arial"/>
        </w:rPr>
      </w:pPr>
      <w:r w:rsidRPr="009D179F">
        <w:rPr>
          <w:rFonts w:cs="Arial"/>
        </w:rPr>
        <w:t xml:space="preserve">De gemeente </w:t>
      </w:r>
      <w:r w:rsidRPr="009D179F">
        <w:rPr>
          <w:rFonts w:cs="Arial"/>
          <w:i/>
          <w:iCs/>
        </w:rPr>
        <w:t xml:space="preserve">[naam] </w:t>
      </w:r>
      <w:r w:rsidRPr="009D179F">
        <w:rPr>
          <w:rFonts w:cs="Arial"/>
        </w:rPr>
        <w:t xml:space="preserve">heeft de aanpak van ondermijning in het Integraal Veiligheidsplan als speerpunt benoemd. De </w:t>
      </w:r>
      <w:r w:rsidRPr="009D179F">
        <w:rPr>
          <w:rFonts w:cs="Arial"/>
          <w:i/>
          <w:iCs/>
        </w:rPr>
        <w:t>[branche/ situatie]</w:t>
      </w:r>
      <w:r w:rsidRPr="009D179F">
        <w:rPr>
          <w:rFonts w:cs="Arial"/>
        </w:rPr>
        <w:t xml:space="preserve"> krijgen hierbij extra aandacht omdat </w:t>
      </w:r>
      <w:r w:rsidRPr="009D179F">
        <w:rPr>
          <w:rFonts w:cs="Arial"/>
          <w:i/>
          <w:iCs/>
        </w:rPr>
        <w:t>[reden].</w:t>
      </w:r>
      <w:r w:rsidRPr="009D179F">
        <w:rPr>
          <w:rFonts w:cs="Arial"/>
        </w:rPr>
        <w:t xml:space="preserve"> </w:t>
      </w:r>
    </w:p>
    <w:p w14:paraId="49EC80EE" w14:textId="77777777" w:rsidR="009D179F" w:rsidRPr="009D179F" w:rsidRDefault="009D179F" w:rsidP="009D179F">
      <w:pPr>
        <w:spacing w:line="360" w:lineRule="auto"/>
        <w:rPr>
          <w:rFonts w:cs="Arial"/>
        </w:rPr>
      </w:pPr>
    </w:p>
    <w:p w14:paraId="111B0281" w14:textId="77777777" w:rsidR="009D179F" w:rsidRPr="009D179F" w:rsidRDefault="009D179F" w:rsidP="009D179F">
      <w:pPr>
        <w:spacing w:line="360" w:lineRule="auto"/>
        <w:rPr>
          <w:rFonts w:cs="Arial"/>
          <w:b/>
          <w:bCs/>
          <w:i/>
          <w:iCs/>
        </w:rPr>
      </w:pPr>
      <w:r w:rsidRPr="009D179F">
        <w:rPr>
          <w:rFonts w:cs="Arial"/>
          <w:b/>
          <w:bCs/>
          <w:i/>
          <w:iCs/>
        </w:rPr>
        <w:t xml:space="preserve">Optioneel: Eventueel een </w:t>
      </w:r>
      <w:proofErr w:type="spellStart"/>
      <w:r w:rsidRPr="009D179F">
        <w:rPr>
          <w:rFonts w:cs="Arial"/>
          <w:b/>
          <w:bCs/>
          <w:i/>
          <w:iCs/>
        </w:rPr>
        <w:t>factsheet</w:t>
      </w:r>
      <w:proofErr w:type="spellEnd"/>
      <w:r w:rsidRPr="009D179F">
        <w:rPr>
          <w:rFonts w:cs="Arial"/>
          <w:b/>
          <w:bCs/>
          <w:i/>
          <w:iCs/>
        </w:rPr>
        <w:t xml:space="preserve"> of uitgebreidere aanleiding als bijlage 6 toevoegen.</w:t>
      </w:r>
    </w:p>
    <w:p w14:paraId="543BD2BF" w14:textId="77777777" w:rsidR="009D179F" w:rsidRPr="009D179F" w:rsidRDefault="009D179F" w:rsidP="009D179F">
      <w:pPr>
        <w:pStyle w:val="Kop2"/>
        <w:numPr>
          <w:ilvl w:val="1"/>
          <w:numId w:val="10"/>
        </w:numPr>
        <w:spacing w:line="360" w:lineRule="auto"/>
        <w:rPr>
          <w:rFonts w:ascii="Lucida Sans" w:hAnsi="Lucida Sans" w:cs="Arial"/>
          <w:b w:val="0"/>
          <w:bCs w:val="0"/>
        </w:rPr>
      </w:pPr>
      <w:r w:rsidRPr="009D179F">
        <w:rPr>
          <w:rFonts w:ascii="Lucida Sans" w:hAnsi="Lucida Sans" w:cs="Arial"/>
          <w:b w:val="0"/>
          <w:bCs w:val="0"/>
        </w:rPr>
        <w:t>Doel van de controle</w:t>
      </w:r>
    </w:p>
    <w:p w14:paraId="1610D8F5" w14:textId="77777777" w:rsidR="009D179F" w:rsidRPr="009D179F" w:rsidRDefault="009D179F" w:rsidP="009D179F">
      <w:pPr>
        <w:spacing w:line="360" w:lineRule="auto"/>
        <w:jc w:val="both"/>
        <w:rPr>
          <w:b/>
          <w:bCs/>
          <w:i/>
          <w:iCs/>
        </w:rPr>
      </w:pPr>
      <w:r w:rsidRPr="009D179F">
        <w:rPr>
          <w:b/>
          <w:bCs/>
          <w:i/>
          <w:iCs/>
        </w:rPr>
        <w:t>Wat is het doel van de controle: probeer de doelstelling zo specifiek mogelijk te formuleren (SMART)</w:t>
      </w:r>
      <w:r w:rsidRPr="009D179F">
        <w:rPr>
          <w:rStyle w:val="Voetnootmarkering"/>
          <w:b/>
          <w:bCs/>
          <w:i/>
          <w:iCs/>
        </w:rPr>
        <w:footnoteReference w:id="1"/>
      </w:r>
      <w:r w:rsidRPr="009D179F">
        <w:rPr>
          <w:b/>
          <w:bCs/>
          <w:i/>
          <w:iCs/>
        </w:rPr>
        <w:t>. Bijvoorbeeld:</w:t>
      </w:r>
    </w:p>
    <w:p w14:paraId="1F5FF43D" w14:textId="77777777" w:rsidR="009D179F" w:rsidRPr="009D179F" w:rsidRDefault="009D179F" w:rsidP="009D179F">
      <w:pPr>
        <w:spacing w:line="360" w:lineRule="auto"/>
        <w:jc w:val="both"/>
      </w:pPr>
    </w:p>
    <w:p w14:paraId="3F299BB5" w14:textId="77777777" w:rsidR="009D179F" w:rsidRPr="009D179F" w:rsidRDefault="009D179F" w:rsidP="009D179F">
      <w:pPr>
        <w:spacing w:line="360" w:lineRule="auto"/>
        <w:jc w:val="both"/>
        <w:rPr>
          <w:rFonts w:cs="Arial"/>
        </w:rPr>
      </w:pPr>
      <w:r w:rsidRPr="009D179F">
        <w:rPr>
          <w:rFonts w:cs="Arial"/>
        </w:rPr>
        <w:t>Het uitvoeren van een integrale controle op</w:t>
      </w:r>
      <w:r w:rsidRPr="009D179F">
        <w:rPr>
          <w:rFonts w:cs="Arial"/>
          <w:i/>
          <w:iCs/>
        </w:rPr>
        <w:t xml:space="preserve"> [locatie] </w:t>
      </w:r>
      <w:r w:rsidRPr="009D179F">
        <w:rPr>
          <w:rFonts w:cs="Arial"/>
        </w:rPr>
        <w:t>met als doel om inzicht te krijgen in het gebruik en de activiteiten op de bezochte adressen waarbij eventuele overtredingen vervolgens bestuursrechtelijk aangepakt worden.</w:t>
      </w:r>
      <w:r w:rsidRPr="009D179F">
        <w:rPr>
          <w:rFonts w:cs="Arial"/>
        </w:rPr>
        <w:tab/>
      </w:r>
    </w:p>
    <w:p w14:paraId="3A473689"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t>Juridisch kader</w:t>
      </w:r>
    </w:p>
    <w:p w14:paraId="5904000F" w14:textId="2BDB1849" w:rsidR="009D179F" w:rsidRPr="009D179F" w:rsidRDefault="009D179F" w:rsidP="009D179F">
      <w:pPr>
        <w:pStyle w:val="BasistekstRVS"/>
        <w:spacing w:line="360" w:lineRule="auto"/>
        <w:jc w:val="both"/>
        <w:rPr>
          <w:rFonts w:cs="Arial"/>
          <w:color w:val="000000" w:themeColor="text1"/>
        </w:rPr>
      </w:pPr>
      <w:r w:rsidRPr="009D179F">
        <w:rPr>
          <w:color w:val="000000" w:themeColor="text1"/>
        </w:rPr>
        <w:t>Deze controle vindt plaats vanuit de bestuursrechtelijke bevoegdheden die ontleend zijn aan de Algemene Wet Bestuursrecht (</w:t>
      </w:r>
      <w:proofErr w:type="spellStart"/>
      <w:r w:rsidRPr="009D179F">
        <w:rPr>
          <w:color w:val="000000" w:themeColor="text1"/>
        </w:rPr>
        <w:t>Awb</w:t>
      </w:r>
      <w:proofErr w:type="spellEnd"/>
      <w:r w:rsidRPr="009D179F">
        <w:rPr>
          <w:color w:val="000000" w:themeColor="text1"/>
        </w:rPr>
        <w:t>). Een overzicht van deze bevoegdheden is bijgevoegd als bijlage 4: Bevoegdheden toezichthouders. Op basis van deze bevoegdheden mag een toezichthouder zich vergezellen door personen die daartoe door hem zijn aangewezen. Iedere partner mag alleen optreden op grond van de door de wet gegeven (eigen) bevoegdheden. Voor een overzicht van de belangrijkste bevoegdheden per partner, zie bijlage 5:</w:t>
      </w:r>
      <w:r>
        <w:rPr>
          <w:color w:val="000000" w:themeColor="text1"/>
        </w:rPr>
        <w:t xml:space="preserve"> </w:t>
      </w:r>
      <w:r w:rsidRPr="009D179F">
        <w:rPr>
          <w:color w:val="000000" w:themeColor="text1"/>
        </w:rPr>
        <w:t>Rollen deelnemende organisaties.</w:t>
      </w:r>
    </w:p>
    <w:p w14:paraId="09831492" w14:textId="77777777" w:rsidR="009D179F" w:rsidRPr="009D179F" w:rsidRDefault="009D179F" w:rsidP="009D179F">
      <w:pPr>
        <w:spacing w:line="240" w:lineRule="auto"/>
        <w:rPr>
          <w:rFonts w:cs="Arial"/>
          <w:b/>
          <w:bCs/>
          <w:color w:val="1F497D" w:themeColor="text2"/>
          <w:sz w:val="34"/>
          <w:szCs w:val="32"/>
        </w:rPr>
      </w:pPr>
      <w:r w:rsidRPr="009D179F">
        <w:rPr>
          <w:rFonts w:cs="Arial"/>
        </w:rPr>
        <w:br w:type="page"/>
      </w:r>
    </w:p>
    <w:p w14:paraId="04B8E5B5" w14:textId="77777777" w:rsidR="009D179F" w:rsidRPr="009D179F" w:rsidRDefault="009D179F" w:rsidP="009D179F">
      <w:pPr>
        <w:pStyle w:val="Kop1"/>
        <w:numPr>
          <w:ilvl w:val="0"/>
          <w:numId w:val="10"/>
        </w:numPr>
        <w:spacing w:line="360" w:lineRule="auto"/>
        <w:rPr>
          <w:rFonts w:ascii="Lucida Sans" w:hAnsi="Lucida Sans" w:cs="Arial"/>
          <w:b w:val="0"/>
          <w:bCs w:val="0"/>
        </w:rPr>
      </w:pPr>
      <w:r w:rsidRPr="009D179F">
        <w:rPr>
          <w:rFonts w:ascii="Lucida Sans" w:hAnsi="Lucida Sans" w:cs="Arial"/>
          <w:b w:val="0"/>
          <w:bCs w:val="0"/>
        </w:rPr>
        <w:lastRenderedPageBreak/>
        <w:t>Uitvoering</w:t>
      </w:r>
    </w:p>
    <w:p w14:paraId="4450FADD" w14:textId="77777777" w:rsidR="009D179F" w:rsidRPr="009D179F" w:rsidRDefault="009D179F" w:rsidP="009D179F">
      <w:pPr>
        <w:pStyle w:val="Kop2"/>
        <w:numPr>
          <w:ilvl w:val="1"/>
          <w:numId w:val="10"/>
        </w:numPr>
        <w:spacing w:line="360" w:lineRule="auto"/>
        <w:rPr>
          <w:rFonts w:ascii="Lucida Sans" w:hAnsi="Lucida Sans" w:cs="Arial"/>
          <w:b w:val="0"/>
          <w:bCs w:val="0"/>
        </w:rPr>
      </w:pPr>
      <w:r w:rsidRPr="009D179F">
        <w:rPr>
          <w:rFonts w:ascii="Lucida Sans" w:hAnsi="Lucida Sans" w:cs="Arial"/>
          <w:b w:val="0"/>
          <w:bCs w:val="0"/>
        </w:rPr>
        <w:t>Voorbereiding</w:t>
      </w:r>
    </w:p>
    <w:p w14:paraId="71B4CD45" w14:textId="77777777" w:rsidR="009D179F" w:rsidRPr="009D179F" w:rsidRDefault="009D179F" w:rsidP="009D179F">
      <w:pPr>
        <w:pStyle w:val="BasistekstRVS"/>
        <w:spacing w:line="360" w:lineRule="auto"/>
        <w:jc w:val="both"/>
      </w:pPr>
      <w:r w:rsidRPr="009D179F">
        <w:t>Elke toezichthouder neemt de eigen benodigde informatie voor de controle mee. Indien mogelijk wordt deze informatie voorafgaand aan de controle uitgewisseld en besproken.</w:t>
      </w:r>
    </w:p>
    <w:p w14:paraId="4033B9DE"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t>Briefing</w:t>
      </w:r>
    </w:p>
    <w:p w14:paraId="1B6E3F69" w14:textId="77777777" w:rsidR="009D179F" w:rsidRPr="009D179F" w:rsidRDefault="009D179F" w:rsidP="009D179F">
      <w:pPr>
        <w:pStyle w:val="BasistekstRVS"/>
        <w:spacing w:line="360" w:lineRule="auto"/>
        <w:jc w:val="both"/>
      </w:pPr>
      <w:r w:rsidRPr="009D179F">
        <w:t xml:space="preserve">Voorafgaand aan de actie vindt een briefing plaats met alle deelnemers. De briefing vind plaats op </w:t>
      </w:r>
      <w:r w:rsidRPr="009D179F">
        <w:rPr>
          <w:i/>
          <w:iCs/>
        </w:rPr>
        <w:t>[dag/ maand]</w:t>
      </w:r>
      <w:r w:rsidRPr="009D179F">
        <w:t xml:space="preserve"> om </w:t>
      </w:r>
      <w:r w:rsidRPr="009D179F">
        <w:rPr>
          <w:i/>
          <w:iCs/>
        </w:rPr>
        <w:t>[tijdstip]</w:t>
      </w:r>
      <w:r w:rsidRPr="009D179F">
        <w:t xml:space="preserve"> te </w:t>
      </w:r>
      <w:r w:rsidRPr="009D179F">
        <w:rPr>
          <w:i/>
          <w:iCs/>
        </w:rPr>
        <w:t>[locatie].</w:t>
      </w:r>
      <w:r w:rsidRPr="009D179F">
        <w:t xml:space="preserve"> Het draaiboek wordt tijdens de briefing op basis van aandachtspunten besproken.</w:t>
      </w:r>
    </w:p>
    <w:p w14:paraId="6F8356BD"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t xml:space="preserve">Coördinatie </w:t>
      </w:r>
    </w:p>
    <w:p w14:paraId="1CA38853" w14:textId="0F3F73C0" w:rsidR="009D179F" w:rsidRPr="009D179F" w:rsidRDefault="009D179F" w:rsidP="009D179F">
      <w:pPr>
        <w:pStyle w:val="BasistekstRVS"/>
        <w:spacing w:line="360" w:lineRule="auto"/>
        <w:jc w:val="both"/>
      </w:pPr>
      <w:r w:rsidRPr="009D179F">
        <w:t xml:space="preserve">De algemene coördinatie voor deze actie ligt bij de dagcoördinator: </w:t>
      </w:r>
      <w:r w:rsidRPr="009D179F">
        <w:rPr>
          <w:i/>
          <w:iCs/>
        </w:rPr>
        <w:t>[naam, functie].</w:t>
      </w:r>
      <w:r w:rsidRPr="009D179F">
        <w:t xml:space="preserve"> </w:t>
      </w:r>
      <w:r w:rsidRPr="00B779E4">
        <w:rPr>
          <w:b/>
          <w:bCs/>
          <w:i/>
          <w:iCs/>
          <w:color w:val="000000" w:themeColor="text1"/>
        </w:rPr>
        <w:t>[Optioneel indien meerdere teams tegelijkertijd op pad gaan:</w:t>
      </w:r>
      <w:r w:rsidRPr="00B779E4">
        <w:rPr>
          <w:i/>
          <w:iCs/>
          <w:color w:val="000000" w:themeColor="text1"/>
        </w:rPr>
        <w:t xml:space="preserve"> Per team is een pandcoördinator aanwezig die op locatie het team aanstuurt. Deze pandcoördinator spreekt na de briefing met het team de lijst met te controleren locaties door].</w:t>
      </w:r>
      <w:r w:rsidRPr="00B779E4">
        <w:rPr>
          <w:color w:val="000000" w:themeColor="text1"/>
        </w:rPr>
        <w:t xml:space="preserve"> </w:t>
      </w:r>
      <w:r w:rsidRPr="009D179F">
        <w:t>Een overzicht van de teamindeling en contactgegevens is opgenomen als bijlage 1:</w:t>
      </w:r>
      <w:r>
        <w:t xml:space="preserve"> </w:t>
      </w:r>
      <w:r w:rsidRPr="009D179F">
        <w:t>Teamindeling en contactgegevens.</w:t>
      </w:r>
    </w:p>
    <w:p w14:paraId="48B18EC6"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t>Locatie(s) controle</w:t>
      </w:r>
    </w:p>
    <w:p w14:paraId="5EBF2BBA" w14:textId="77777777" w:rsidR="009D179F" w:rsidRPr="009D179F" w:rsidRDefault="009D179F" w:rsidP="009D179F">
      <w:pPr>
        <w:pStyle w:val="BasistekstRVS"/>
        <w:rPr>
          <w:b/>
          <w:bCs/>
          <w:i/>
          <w:iCs/>
        </w:rPr>
      </w:pPr>
      <w:r w:rsidRPr="009D179F">
        <w:rPr>
          <w:b/>
          <w:bCs/>
          <w:i/>
          <w:iCs/>
        </w:rPr>
        <w:t xml:space="preserve">Omschrijving van de te controleren locatie(s). Bij meerdere locaties: beschrijf hier het gebied waarbinnen de controles plaatsvinden, bijvoorbeeld winkelstraat x, industrieterrein y of garageboxen z. </w:t>
      </w:r>
    </w:p>
    <w:p w14:paraId="66FD6AB1" w14:textId="77777777" w:rsidR="009D179F" w:rsidRPr="009D179F" w:rsidRDefault="009D179F" w:rsidP="009D179F">
      <w:pPr>
        <w:pStyle w:val="BasistekstRVS"/>
        <w:rPr>
          <w:b/>
          <w:bCs/>
          <w:i/>
          <w:iCs/>
        </w:rPr>
      </w:pPr>
    </w:p>
    <w:sdt>
      <w:sdtPr>
        <w:rPr>
          <w:b/>
          <w:bCs/>
          <w:i/>
          <w:iCs/>
        </w:rPr>
        <w:id w:val="-2141490145"/>
        <w:showingPlcHdr/>
        <w:picture/>
      </w:sdtPr>
      <w:sdtEndPr/>
      <w:sdtContent>
        <w:p w14:paraId="22F2E643" w14:textId="06A0D9B0" w:rsidR="009D179F" w:rsidRPr="009D179F" w:rsidRDefault="009D179F" w:rsidP="009D179F">
          <w:pPr>
            <w:pStyle w:val="BasistekstRVS"/>
            <w:rPr>
              <w:b/>
              <w:bCs/>
              <w:i/>
              <w:iCs/>
            </w:rPr>
          </w:pPr>
          <w:r w:rsidRPr="009D179F">
            <w:rPr>
              <w:b/>
              <w:i/>
              <w:noProof/>
            </w:rPr>
            <w:drawing>
              <wp:inline distT="0" distB="0" distL="0" distR="0" wp14:anchorId="58E81F56" wp14:editId="2437AAD1">
                <wp:extent cx="6120130" cy="2113280"/>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113280"/>
                        </a:xfrm>
                        <a:prstGeom prst="rect">
                          <a:avLst/>
                        </a:prstGeom>
                        <a:noFill/>
                        <a:ln>
                          <a:noFill/>
                        </a:ln>
                      </pic:spPr>
                    </pic:pic>
                  </a:graphicData>
                </a:graphic>
              </wp:inline>
            </w:drawing>
          </w:r>
        </w:p>
      </w:sdtContent>
    </w:sdt>
    <w:p w14:paraId="5B7869A3" w14:textId="77777777" w:rsidR="009D179F" w:rsidRPr="009D179F" w:rsidRDefault="009D179F" w:rsidP="009D179F">
      <w:pPr>
        <w:pStyle w:val="BasistekstRVS"/>
        <w:rPr>
          <w:i/>
          <w:iCs/>
        </w:rPr>
      </w:pPr>
      <w:r w:rsidRPr="009D179F">
        <w:rPr>
          <w:i/>
          <w:iCs/>
        </w:rPr>
        <w:t>Afbeelding 1: overzicht controlelocatie(s)</w:t>
      </w:r>
      <w:r w:rsidRPr="009D179F">
        <w:rPr>
          <w:i/>
          <w:iCs/>
        </w:rPr>
        <w:tab/>
      </w:r>
      <w:r w:rsidRPr="009D179F">
        <w:rPr>
          <w:i/>
          <w:iCs/>
        </w:rPr>
        <w:tab/>
      </w:r>
    </w:p>
    <w:p w14:paraId="0EA90175" w14:textId="7FBB853F" w:rsidR="009D179F" w:rsidRPr="00AE7CDE"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lastRenderedPageBreak/>
        <w:t>Verplaatsingen/aanrijroute</w:t>
      </w:r>
    </w:p>
    <w:p w14:paraId="04A9AF63" w14:textId="77777777" w:rsidR="009D179F" w:rsidRPr="009D179F" w:rsidRDefault="009D179F" w:rsidP="009D179F">
      <w:pPr>
        <w:pStyle w:val="BasistekstRVS"/>
        <w:spacing w:line="360" w:lineRule="auto"/>
        <w:jc w:val="both"/>
        <w:rPr>
          <w:b/>
          <w:bCs/>
          <w:i/>
          <w:iCs/>
        </w:rPr>
      </w:pPr>
      <w:r w:rsidRPr="009D179F">
        <w:rPr>
          <w:b/>
          <w:bCs/>
          <w:i/>
          <w:iCs/>
        </w:rPr>
        <w:t>Beschrijving van hoe deelnemers zich verplaatsen naar de controlelocatie. Verplaatst iedereen zich individueel of is er een voertuigindeling? Denk ook aan de manier waarop er genaderd wordt en eventuele mogelijkheden om het gebied af te sluiten. Voeg eventueel een kaart toe met de omgeving, route en parkeerplaats.</w:t>
      </w:r>
    </w:p>
    <w:bookmarkStart w:id="1" w:name="_Toc529454302" w:displacedByCustomXml="next"/>
    <w:sdt>
      <w:sdtPr>
        <w:rPr>
          <w:b/>
          <w:bCs/>
          <w:i/>
          <w:iCs/>
          <w:noProof/>
        </w:rPr>
        <w:id w:val="709001875"/>
        <w:showingPlcHdr/>
        <w:picture/>
      </w:sdtPr>
      <w:sdtEndPr/>
      <w:sdtContent>
        <w:p w14:paraId="7CBA202F" w14:textId="77CC97AE" w:rsidR="009D179F" w:rsidRPr="009D179F" w:rsidRDefault="009D179F" w:rsidP="009D179F">
          <w:pPr>
            <w:pStyle w:val="BasistekstRVS"/>
            <w:spacing w:line="360" w:lineRule="auto"/>
            <w:jc w:val="both"/>
            <w:rPr>
              <w:b/>
              <w:bCs/>
              <w:i/>
              <w:iCs/>
              <w:noProof/>
            </w:rPr>
          </w:pPr>
          <w:r w:rsidRPr="009D179F">
            <w:rPr>
              <w:b/>
              <w:i/>
              <w:noProof/>
            </w:rPr>
            <w:drawing>
              <wp:inline distT="0" distB="0" distL="0" distR="0" wp14:anchorId="5C071090" wp14:editId="36E7DB15">
                <wp:extent cx="6038850" cy="2000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2000250"/>
                        </a:xfrm>
                        <a:prstGeom prst="rect">
                          <a:avLst/>
                        </a:prstGeom>
                        <a:noFill/>
                        <a:ln>
                          <a:noFill/>
                        </a:ln>
                      </pic:spPr>
                    </pic:pic>
                  </a:graphicData>
                </a:graphic>
              </wp:inline>
            </w:drawing>
          </w:r>
        </w:p>
      </w:sdtContent>
    </w:sdt>
    <w:p w14:paraId="0B71A643" w14:textId="77777777" w:rsidR="009D179F" w:rsidRPr="009D179F" w:rsidRDefault="009D179F" w:rsidP="009D179F">
      <w:pPr>
        <w:pStyle w:val="BasistekstRVS"/>
        <w:spacing w:line="360" w:lineRule="auto"/>
        <w:jc w:val="both"/>
        <w:rPr>
          <w:b/>
          <w:bCs/>
          <w:i/>
          <w:iCs/>
        </w:rPr>
      </w:pPr>
      <w:r w:rsidRPr="009D179F">
        <w:rPr>
          <w:b/>
          <w:bCs/>
          <w:i/>
          <w:iCs/>
        </w:rPr>
        <w:t>Afbeelding 2: route en parkeerplaats</w:t>
      </w:r>
    </w:p>
    <w:p w14:paraId="2203FD22" w14:textId="77777777" w:rsidR="009D179F" w:rsidRPr="009D179F" w:rsidRDefault="009D179F" w:rsidP="009D179F">
      <w:pPr>
        <w:pStyle w:val="Kop2"/>
        <w:numPr>
          <w:ilvl w:val="1"/>
          <w:numId w:val="10"/>
        </w:numPr>
        <w:spacing w:line="360" w:lineRule="auto"/>
        <w:rPr>
          <w:rFonts w:ascii="Lucida Sans" w:hAnsi="Lucida Sans" w:cs="Arial"/>
          <w:b w:val="0"/>
          <w:bCs w:val="0"/>
        </w:rPr>
      </w:pPr>
      <w:r w:rsidRPr="009D179F">
        <w:rPr>
          <w:rFonts w:ascii="Lucida Sans" w:hAnsi="Lucida Sans" w:cs="Arial"/>
          <w:b w:val="0"/>
          <w:bCs w:val="0"/>
        </w:rPr>
        <w:t>Betreden/binnentreden</w:t>
      </w:r>
      <w:bookmarkEnd w:id="1"/>
    </w:p>
    <w:p w14:paraId="0E12BBF3" w14:textId="77777777" w:rsidR="009D179F" w:rsidRPr="009D179F" w:rsidRDefault="009D179F" w:rsidP="009D179F">
      <w:pPr>
        <w:pStyle w:val="Kop3"/>
        <w:numPr>
          <w:ilvl w:val="2"/>
          <w:numId w:val="10"/>
        </w:numPr>
        <w:spacing w:line="360" w:lineRule="auto"/>
        <w:rPr>
          <w:rFonts w:ascii="Lucida Sans" w:hAnsi="Lucida Sans"/>
          <w:b w:val="0"/>
        </w:rPr>
      </w:pPr>
      <w:r w:rsidRPr="009D179F">
        <w:rPr>
          <w:rFonts w:ascii="Lucida Sans" w:hAnsi="Lucida Sans"/>
          <w:b w:val="0"/>
        </w:rPr>
        <w:t>Eerste contact</w:t>
      </w:r>
    </w:p>
    <w:p w14:paraId="7FC10E66" w14:textId="1B071C40" w:rsidR="009D179F" w:rsidRPr="009D179F" w:rsidRDefault="009D179F" w:rsidP="009D179F">
      <w:pPr>
        <w:pStyle w:val="BasistekstRVS"/>
        <w:spacing w:line="360" w:lineRule="auto"/>
        <w:jc w:val="both"/>
        <w:rPr>
          <w:color w:val="000000" w:themeColor="text1"/>
        </w:rPr>
      </w:pPr>
      <w:r w:rsidRPr="009D179F">
        <w:t>Na de verplaatsing begint de controle op de eerste locatie volgens het</w:t>
      </w:r>
      <w:r>
        <w:t xml:space="preserve"> </w:t>
      </w:r>
      <w:r w:rsidRPr="009D179F">
        <w:t>overzicht uit bijlage 2: Overzicht locaties en subjecten. De pandcoördinator legitimeert zichzelf en informeert de</w:t>
      </w:r>
      <w:r w:rsidR="00B779E4">
        <w:t xml:space="preserve"> </w:t>
      </w:r>
      <w:r w:rsidRPr="009D179F">
        <w:t>eigenaar/gebruiker van het pand/terrein over de controle en geeft aan wie er aanwezig zijn, welke reden er voor de controle is en wat er verwacht wordt van betrokkene</w:t>
      </w:r>
      <w:r w:rsidRPr="009D179F">
        <w:rPr>
          <w:color w:val="00B050"/>
        </w:rPr>
        <w:t>.</w:t>
      </w:r>
      <w:r>
        <w:rPr>
          <w:color w:val="00B050"/>
        </w:rPr>
        <w:t xml:space="preserve"> </w:t>
      </w:r>
      <w:r w:rsidRPr="009D179F">
        <w:rPr>
          <w:color w:val="000000" w:themeColor="text1"/>
        </w:rPr>
        <w:t xml:space="preserve">De pandcoördinator </w:t>
      </w:r>
      <w:r w:rsidR="002C14B5">
        <w:rPr>
          <w:color w:val="000000" w:themeColor="text1"/>
        </w:rPr>
        <w:t>legt het eerste contact in bijzijn van ee</w:t>
      </w:r>
      <w:r w:rsidRPr="009D179F">
        <w:rPr>
          <w:color w:val="000000" w:themeColor="text1"/>
        </w:rPr>
        <w:t xml:space="preserve">n politieagent </w:t>
      </w:r>
      <w:r w:rsidR="002C14B5">
        <w:rPr>
          <w:color w:val="000000" w:themeColor="text1"/>
        </w:rPr>
        <w:t>om de veiligheid tijdens de controle direct in te kunnen (laten) schatten.</w:t>
      </w:r>
      <w:r w:rsidRPr="009D179F">
        <w:rPr>
          <w:color w:val="000000" w:themeColor="text1"/>
        </w:rPr>
        <w:t xml:space="preserve"> De overige betrokken partners betreden in beginsel gezamenlijk het pand/terrein na toestemming van de pandcoördinator; tenzij anders bepaald wachten ze in de tussentijd buiten. </w:t>
      </w:r>
    </w:p>
    <w:p w14:paraId="2C5256F1" w14:textId="7937DD4D" w:rsidR="009D179F" w:rsidRPr="00B779E4" w:rsidRDefault="009D179F" w:rsidP="009D179F">
      <w:pPr>
        <w:pStyle w:val="BasistekstRVS"/>
        <w:spacing w:line="360" w:lineRule="auto"/>
        <w:jc w:val="both"/>
        <w:rPr>
          <w:b/>
          <w:bCs/>
          <w:i/>
          <w:iCs/>
          <w:color w:val="000000" w:themeColor="text1"/>
        </w:rPr>
      </w:pPr>
      <w:r w:rsidRPr="00B779E4">
        <w:rPr>
          <w:b/>
          <w:bCs/>
          <w:i/>
          <w:iCs/>
          <w:color w:val="000000" w:themeColor="text1"/>
        </w:rPr>
        <w:t>Opmerking: sommige toezichthouders zoals het UWV moeten meteen het pand betreden om bijvoorbeeld te constateren of mensen daadwerkelijk arbeid verrichten. Hou</w:t>
      </w:r>
      <w:r w:rsidR="007A1886" w:rsidRPr="00B779E4">
        <w:rPr>
          <w:b/>
          <w:bCs/>
          <w:i/>
          <w:iCs/>
          <w:color w:val="000000" w:themeColor="text1"/>
        </w:rPr>
        <w:t>d</w:t>
      </w:r>
      <w:r w:rsidRPr="00B779E4">
        <w:rPr>
          <w:b/>
          <w:bCs/>
          <w:i/>
          <w:iCs/>
          <w:color w:val="000000" w:themeColor="text1"/>
        </w:rPr>
        <w:t xml:space="preserve"> hier vooraf rekening mee.</w:t>
      </w:r>
    </w:p>
    <w:p w14:paraId="6DDE2700" w14:textId="77777777" w:rsidR="009D179F" w:rsidRPr="009D179F" w:rsidRDefault="009D179F" w:rsidP="009D179F">
      <w:pPr>
        <w:pStyle w:val="Kop3"/>
        <w:numPr>
          <w:ilvl w:val="2"/>
          <w:numId w:val="10"/>
        </w:numPr>
        <w:spacing w:line="360" w:lineRule="auto"/>
        <w:rPr>
          <w:rFonts w:ascii="Lucida Sans" w:hAnsi="Lucida Sans"/>
          <w:b w:val="0"/>
        </w:rPr>
      </w:pPr>
      <w:r w:rsidRPr="009D179F">
        <w:rPr>
          <w:rFonts w:ascii="Lucida Sans" w:hAnsi="Lucida Sans"/>
          <w:b w:val="0"/>
        </w:rPr>
        <w:t>Gesloten ruimtes en woningen</w:t>
      </w:r>
    </w:p>
    <w:p w14:paraId="7E8B27D4" w14:textId="149EEC25" w:rsidR="009D179F" w:rsidRPr="00B779E4" w:rsidRDefault="009D179F" w:rsidP="009D179F">
      <w:pPr>
        <w:pStyle w:val="BasistekstRVS"/>
        <w:spacing w:line="360" w:lineRule="auto"/>
        <w:jc w:val="both"/>
        <w:rPr>
          <w:color w:val="000000" w:themeColor="text1"/>
        </w:rPr>
      </w:pPr>
      <w:r w:rsidRPr="009D179F">
        <w:t xml:space="preserve">Uitgangspunt voor de actie is alle kamers in te zien, voor zover dat noodzakelijk is voor de doelstelling van de controle. Voor de bekende woonruimtes is </w:t>
      </w:r>
      <w:r w:rsidRPr="009D179F">
        <w:rPr>
          <w:b/>
          <w:bCs/>
          <w:i/>
          <w:iCs/>
        </w:rPr>
        <w:t>wel/geen</w:t>
      </w:r>
      <w:r w:rsidRPr="009D179F">
        <w:t xml:space="preserve"> machtiging aanwezig. Probeer deze eerst te betreden op basis van vrijwillige toestemming van de bewoner. </w:t>
      </w:r>
      <w:r w:rsidRPr="009D179F">
        <w:rPr>
          <w:b/>
          <w:bCs/>
          <w:u w:val="single"/>
        </w:rPr>
        <w:t xml:space="preserve">Alleen de </w:t>
      </w:r>
      <w:r w:rsidRPr="009D179F">
        <w:rPr>
          <w:b/>
          <w:bCs/>
          <w:u w:val="single"/>
        </w:rPr>
        <w:lastRenderedPageBreak/>
        <w:t>pandcoördinator kan na overleg met de dagcoördinator besluiten of een gesloten kamer of woning wordt binnengetreden en op welke manier</w:t>
      </w:r>
      <w:r w:rsidRPr="009D179F">
        <w:rPr>
          <w:b/>
          <w:bCs/>
        </w:rPr>
        <w:t xml:space="preserve">. </w:t>
      </w:r>
      <w:r w:rsidRPr="00B779E4">
        <w:rPr>
          <w:b/>
          <w:bCs/>
          <w:i/>
          <w:iCs/>
          <w:color w:val="000000" w:themeColor="text1"/>
        </w:rPr>
        <w:t xml:space="preserve">Optioneel: </w:t>
      </w:r>
      <w:r w:rsidRPr="00B779E4">
        <w:rPr>
          <w:i/>
          <w:iCs/>
          <w:color w:val="000000" w:themeColor="text1"/>
        </w:rPr>
        <w:t xml:space="preserve">Een slotenmaker is op afroep beschikbaar via de dagcoördinator. </w:t>
      </w:r>
    </w:p>
    <w:p w14:paraId="3B83E188" w14:textId="77777777" w:rsidR="009D179F" w:rsidRPr="009D179F" w:rsidRDefault="009D179F" w:rsidP="009D179F">
      <w:pPr>
        <w:pStyle w:val="Kop3"/>
        <w:numPr>
          <w:ilvl w:val="2"/>
          <w:numId w:val="10"/>
        </w:numPr>
        <w:spacing w:line="360" w:lineRule="auto"/>
        <w:rPr>
          <w:rFonts w:ascii="Lucida Sans" w:hAnsi="Lucida Sans"/>
        </w:rPr>
      </w:pPr>
      <w:r w:rsidRPr="009D179F">
        <w:rPr>
          <w:rFonts w:ascii="Lucida Sans" w:hAnsi="Lucida Sans"/>
          <w:b w:val="0"/>
        </w:rPr>
        <w:t xml:space="preserve">Controleren en vastleggen </w:t>
      </w:r>
    </w:p>
    <w:p w14:paraId="4D6FFF70" w14:textId="77777777" w:rsidR="009D179F" w:rsidRPr="009D179F" w:rsidRDefault="009D179F" w:rsidP="009D179F">
      <w:pPr>
        <w:pStyle w:val="BasistekstRVS"/>
        <w:spacing w:line="360" w:lineRule="auto"/>
        <w:jc w:val="both"/>
      </w:pPr>
      <w:r w:rsidRPr="009D179F">
        <w:t>De pandcoördinator coördineert wie naar binnen gaat, draagt zorg voor het maken van benodigde foto’s, schetst eventueel een plattegrond van de locatie en draagt zorg voor het vastleggen van de gegevens (ID kaart/paspoortnummer) van de op de locatie aanwezige personen. Zodra een van de partners gereed is, meld hij dit bij de pandcoördinator. Eventuele bijzonderheden die om een verdere controle vragen worden meteen gedeeld. Niemand verlaat de controlelocatie zonder vooraf de pandcoördinator in kennis te stellen en bevindingen overgedragen te hebben.</w:t>
      </w:r>
    </w:p>
    <w:p w14:paraId="5CA74E24" w14:textId="77777777" w:rsidR="009D179F" w:rsidRPr="00BD10DA" w:rsidRDefault="009D179F" w:rsidP="009D179F">
      <w:pPr>
        <w:pStyle w:val="BasistekstRVS"/>
        <w:spacing w:line="360" w:lineRule="auto"/>
        <w:jc w:val="both"/>
        <w:rPr>
          <w:rFonts w:cs="Arial"/>
          <w:b/>
          <w:bCs/>
          <w:i/>
          <w:iCs/>
          <w:color w:val="000000" w:themeColor="text1"/>
        </w:rPr>
      </w:pPr>
      <w:r w:rsidRPr="00BD10DA">
        <w:rPr>
          <w:b/>
          <w:bCs/>
          <w:i/>
          <w:iCs/>
          <w:color w:val="000000" w:themeColor="text1"/>
        </w:rPr>
        <w:t>Opmerking: indien er geen aparte pandcoördinator is, treedt de dagcoördinator tevens op als pandcoördinator. Deze opmerking geldt ook voor de onderstaande punten.</w:t>
      </w:r>
    </w:p>
    <w:p w14:paraId="196DAED8" w14:textId="77777777" w:rsidR="009D179F" w:rsidRPr="009D179F" w:rsidRDefault="009D179F" w:rsidP="009D179F">
      <w:pPr>
        <w:pStyle w:val="Kop3"/>
        <w:numPr>
          <w:ilvl w:val="2"/>
          <w:numId w:val="10"/>
        </w:numPr>
        <w:spacing w:line="360" w:lineRule="auto"/>
        <w:rPr>
          <w:rFonts w:ascii="Lucida Sans" w:hAnsi="Lucida Sans"/>
          <w:b w:val="0"/>
        </w:rPr>
      </w:pPr>
      <w:r w:rsidRPr="009D179F">
        <w:rPr>
          <w:rFonts w:ascii="Lucida Sans" w:hAnsi="Lucida Sans"/>
          <w:b w:val="0"/>
        </w:rPr>
        <w:t>Afronding met betrokkene(n)</w:t>
      </w:r>
    </w:p>
    <w:p w14:paraId="1FD9604C" w14:textId="7D660A9C" w:rsidR="009D179F" w:rsidRPr="009D179F" w:rsidRDefault="009D179F" w:rsidP="009D179F">
      <w:pPr>
        <w:pStyle w:val="BasistekstRVS"/>
        <w:spacing w:line="360" w:lineRule="auto"/>
        <w:jc w:val="both"/>
      </w:pPr>
      <w:r w:rsidRPr="009D179F">
        <w:t>Na afloop van de controle geeft de pandcoördinator een mondelinge samenvatting aan de betrokkene(n) en bedankt deze voor de medewerking. Geef indien nodig ook aan dat er nog verder onderzoek gedaan moet worden en dat daarover pas op een later moment</w:t>
      </w:r>
      <w:r>
        <w:t xml:space="preserve"> </w:t>
      </w:r>
      <w:r w:rsidRPr="009D179F">
        <w:t xml:space="preserve">terugkoppeling plaatsvindt. </w:t>
      </w:r>
      <w:r w:rsidRPr="009D179F">
        <w:rPr>
          <w:rFonts w:cs="Arial"/>
        </w:rPr>
        <w:t xml:space="preserve">Indien er directe aanleiding is om handhavend op te treden, dan pakt de toezichthouder dit via reguliere procedures op. </w:t>
      </w:r>
      <w:r w:rsidRPr="009D179F">
        <w:t>De bevindingen worden waar nodig voorgelegd aan de pandcoördinator</w:t>
      </w:r>
      <w:r w:rsidRPr="009D179F">
        <w:rPr>
          <w:rFonts w:cs="Arial"/>
        </w:rPr>
        <w:t xml:space="preserve"> en mogelijk wordt (in gezamenlijk overleg) handhavend opgetreden.</w:t>
      </w:r>
      <w:r w:rsidRPr="009D179F">
        <w:t xml:space="preserve"> </w:t>
      </w:r>
    </w:p>
    <w:p w14:paraId="7150168D" w14:textId="1F5B8F28" w:rsidR="009D179F" w:rsidRPr="00BD10DA" w:rsidRDefault="009D179F" w:rsidP="009D179F">
      <w:pPr>
        <w:pStyle w:val="BasistekstRVS"/>
        <w:spacing w:line="360" w:lineRule="auto"/>
        <w:jc w:val="both"/>
        <w:rPr>
          <w:b/>
          <w:bCs/>
          <w:i/>
          <w:iCs/>
          <w:color w:val="000000" w:themeColor="text1"/>
        </w:rPr>
      </w:pPr>
      <w:r w:rsidRPr="00BD10DA">
        <w:rPr>
          <w:b/>
          <w:bCs/>
          <w:i/>
          <w:iCs/>
          <w:color w:val="000000" w:themeColor="text1"/>
        </w:rPr>
        <w:t>Optioneel: het is raadzaam om vooraf een brief op te stellen met uitleg over de controle en waarom deze plaatsvindt. Hier kan tevens de mogelijkheid geboden worden om signalen te melden of vragen te stellen bij een contactpersoon. Na afloop van de controle reikt de pandcoördinator namens de gemeente de brief met extra uitleg uit.</w:t>
      </w:r>
    </w:p>
    <w:p w14:paraId="287E2259" w14:textId="77777777" w:rsidR="009D179F" w:rsidRPr="009D179F" w:rsidRDefault="009D179F" w:rsidP="009D179F">
      <w:pPr>
        <w:pStyle w:val="Kop3"/>
        <w:numPr>
          <w:ilvl w:val="2"/>
          <w:numId w:val="10"/>
        </w:numPr>
        <w:spacing w:line="360" w:lineRule="auto"/>
        <w:rPr>
          <w:rFonts w:ascii="Lucida Sans" w:hAnsi="Lucida Sans"/>
          <w:b w:val="0"/>
        </w:rPr>
      </w:pPr>
      <w:r w:rsidRPr="009D179F">
        <w:rPr>
          <w:rFonts w:ascii="Lucida Sans" w:hAnsi="Lucida Sans"/>
          <w:b w:val="0"/>
        </w:rPr>
        <w:t>Afronding met collega’s</w:t>
      </w:r>
    </w:p>
    <w:p w14:paraId="09F88561" w14:textId="22FE89C4" w:rsidR="009D179F" w:rsidRPr="009D179F" w:rsidRDefault="009D179F" w:rsidP="009D179F">
      <w:pPr>
        <w:pStyle w:val="BasistekstRVS"/>
        <w:spacing w:line="360" w:lineRule="auto"/>
        <w:jc w:val="both"/>
      </w:pPr>
      <w:r w:rsidRPr="009D179F">
        <w:t>Nadat iedereen de controle heeft uitgevoerd, verzamelt de controlegroep zich buiten om kort de bevindingen te delen met de pandcoördinator. Zorg dat dit buiten het zicht van evt. beveiligingscamera’s is. De pandcoördinator legt deze bevindingen en de overige gegevens vast op de controleformulieren van bijlage 3:</w:t>
      </w:r>
      <w:r>
        <w:t xml:space="preserve"> </w:t>
      </w:r>
      <w:r w:rsidRPr="009D179F">
        <w:t xml:space="preserve">Controleformulier </w:t>
      </w:r>
      <w:r w:rsidRPr="009D179F">
        <w:rPr>
          <w:b/>
          <w:bCs/>
        </w:rPr>
        <w:t>(</w:t>
      </w:r>
      <w:r w:rsidRPr="009D179F">
        <w:rPr>
          <w:b/>
          <w:bCs/>
          <w:i/>
          <w:iCs/>
        </w:rPr>
        <w:t>of eigen format gemeente)</w:t>
      </w:r>
      <w:r w:rsidRPr="009D179F">
        <w:t>.</w:t>
      </w:r>
      <w:r w:rsidRPr="009D179F">
        <w:tab/>
      </w:r>
    </w:p>
    <w:p w14:paraId="1E2193EF" w14:textId="77777777" w:rsidR="009D179F" w:rsidRPr="009D179F" w:rsidRDefault="009D179F" w:rsidP="009D179F">
      <w:pPr>
        <w:pStyle w:val="Kop3"/>
        <w:numPr>
          <w:ilvl w:val="2"/>
          <w:numId w:val="10"/>
        </w:numPr>
        <w:spacing w:line="360" w:lineRule="auto"/>
        <w:rPr>
          <w:rFonts w:ascii="Lucida Sans" w:hAnsi="Lucida Sans"/>
        </w:rPr>
      </w:pPr>
      <w:r w:rsidRPr="009D179F">
        <w:rPr>
          <w:rFonts w:ascii="Lucida Sans" w:hAnsi="Lucida Sans"/>
          <w:b w:val="0"/>
        </w:rPr>
        <w:t>Volgende locatie</w:t>
      </w:r>
    </w:p>
    <w:p w14:paraId="09350C6C" w14:textId="77777777" w:rsidR="009D179F" w:rsidRPr="009D179F" w:rsidRDefault="009D179F" w:rsidP="009D179F">
      <w:pPr>
        <w:pStyle w:val="BasistekstRVS"/>
        <w:spacing w:line="360" w:lineRule="auto"/>
        <w:jc w:val="both"/>
      </w:pPr>
      <w:r w:rsidRPr="009D179F">
        <w:t>Hierna verplaatsen de aanwezigen zich naar de volgende locatie waar de controle op dezelfde manier plaatsvindt.</w:t>
      </w:r>
    </w:p>
    <w:p w14:paraId="532A417B"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lastRenderedPageBreak/>
        <w:t>Alternatieve scenario’s</w:t>
      </w:r>
    </w:p>
    <w:p w14:paraId="171EF902" w14:textId="77777777" w:rsidR="009D179F" w:rsidRPr="009D179F" w:rsidRDefault="009D179F" w:rsidP="009D179F">
      <w:pPr>
        <w:pStyle w:val="Kop3"/>
        <w:numPr>
          <w:ilvl w:val="2"/>
          <w:numId w:val="10"/>
        </w:numPr>
        <w:spacing w:line="360" w:lineRule="auto"/>
        <w:rPr>
          <w:rFonts w:ascii="Lucida Sans" w:hAnsi="Lucida Sans"/>
          <w:b w:val="0"/>
        </w:rPr>
      </w:pPr>
      <w:r w:rsidRPr="009D179F">
        <w:rPr>
          <w:rFonts w:ascii="Lucida Sans" w:hAnsi="Lucida Sans"/>
          <w:b w:val="0"/>
        </w:rPr>
        <w:t>Geen eigenaar aanwezig</w:t>
      </w:r>
    </w:p>
    <w:p w14:paraId="1A4375BB" w14:textId="77777777" w:rsidR="009D179F" w:rsidRPr="009D179F" w:rsidRDefault="009D179F" w:rsidP="009D179F">
      <w:pPr>
        <w:pStyle w:val="BasistekstRVS"/>
        <w:spacing w:line="360" w:lineRule="auto"/>
        <w:jc w:val="both"/>
      </w:pPr>
      <w:r w:rsidRPr="009D179F">
        <w:t xml:space="preserve">De pandcoördinator neemt telefonisch contact op met de eigenaar en geeft deze de gelegenheid om die dag op een afgesproken tijdstip aanwezig te zijn en toegang te verlenen tot het pand. </w:t>
      </w:r>
      <w:r w:rsidRPr="009D179F">
        <w:rPr>
          <w:b/>
          <w:bCs/>
          <w:i/>
          <w:iCs/>
        </w:rPr>
        <w:t>Opmerking: in deze gevallen is het wel verstandig</w:t>
      </w:r>
      <w:r w:rsidRPr="009D179F">
        <w:t xml:space="preserve"> </w:t>
      </w:r>
      <w:r w:rsidRPr="009D179F">
        <w:rPr>
          <w:b/>
          <w:bCs/>
          <w:i/>
          <w:iCs/>
        </w:rPr>
        <w:t>om er voor te zorgen dat er waarneming blijft op de desbetreffende locatie. In dat geval hier vermelden hoe dat is geregeld/ wie dat doet. Het o</w:t>
      </w:r>
      <w:r w:rsidRPr="009D179F">
        <w:t>penen van gesloten ruimtes gebeurt alleen in opdracht van de pandcoördinator of dagcoördinator. Deze neemt contact op met de</w:t>
      </w:r>
      <w:r w:rsidRPr="009D179F">
        <w:rPr>
          <w:i/>
          <w:iCs/>
        </w:rPr>
        <w:t xml:space="preserve"> [slotenmaker/ PSI vanuit de politie].</w:t>
      </w:r>
    </w:p>
    <w:p w14:paraId="29083CA9" w14:textId="77777777" w:rsidR="009D179F" w:rsidRPr="009D179F" w:rsidRDefault="009D179F" w:rsidP="009D179F">
      <w:pPr>
        <w:pStyle w:val="Kop3"/>
        <w:numPr>
          <w:ilvl w:val="2"/>
          <w:numId w:val="10"/>
        </w:numPr>
        <w:spacing w:line="360" w:lineRule="auto"/>
        <w:rPr>
          <w:rFonts w:ascii="Lucida Sans" w:hAnsi="Lucida Sans"/>
        </w:rPr>
      </w:pPr>
      <w:r w:rsidRPr="009D179F">
        <w:rPr>
          <w:rFonts w:ascii="Lucida Sans" w:hAnsi="Lucida Sans"/>
          <w:b w:val="0"/>
        </w:rPr>
        <w:t>Vermoeden of constateren van strafbare feiten</w:t>
      </w:r>
    </w:p>
    <w:p w14:paraId="3C0BDBF0" w14:textId="77777777" w:rsidR="009D179F" w:rsidRPr="009D179F" w:rsidRDefault="009D179F" w:rsidP="009D179F">
      <w:pPr>
        <w:pStyle w:val="BasistekstRVS"/>
        <w:spacing w:line="360" w:lineRule="auto"/>
        <w:jc w:val="both"/>
      </w:pPr>
      <w:r w:rsidRPr="009D179F">
        <w:t>Bij een vermoeden van strafbare feiten dient de politie te worden geïnformeerd. Deze kan indien nodig de situatie bevriezen. Toezichthouders stoppen direct met hun werkzaamheden en dragen, in overleg met de pandcoördinator, de situatie over aan de politie.</w:t>
      </w:r>
    </w:p>
    <w:p w14:paraId="2E015709" w14:textId="77777777" w:rsidR="009D179F" w:rsidRPr="009D179F" w:rsidRDefault="009D179F" w:rsidP="009D179F">
      <w:pPr>
        <w:pStyle w:val="Kop3"/>
        <w:numPr>
          <w:ilvl w:val="2"/>
          <w:numId w:val="10"/>
        </w:numPr>
        <w:spacing w:line="360" w:lineRule="auto"/>
        <w:rPr>
          <w:rFonts w:ascii="Lucida Sans" w:hAnsi="Lucida Sans"/>
        </w:rPr>
      </w:pPr>
      <w:r w:rsidRPr="009D179F">
        <w:rPr>
          <w:rFonts w:ascii="Lucida Sans" w:hAnsi="Lucida Sans"/>
          <w:b w:val="0"/>
        </w:rPr>
        <w:t>Weigeren van vorderingen of ambtelijk bevel</w:t>
      </w:r>
    </w:p>
    <w:p w14:paraId="0474CDBD" w14:textId="65261B07" w:rsidR="009D179F" w:rsidRPr="009D179F" w:rsidRDefault="009D179F" w:rsidP="009D179F">
      <w:pPr>
        <w:pStyle w:val="BasistekstRVS"/>
        <w:spacing w:line="360" w:lineRule="auto"/>
        <w:jc w:val="both"/>
      </w:pPr>
      <w:r w:rsidRPr="009D179F">
        <w:t xml:space="preserve">Als iemand vorderingen of ambtelijke bevelen negeert, waarschuw/sommeer eerst mondeling dat het strafbaar hier niet aan te voldoen. Als daarna medewerking nog steeds uitblijft, dan treedt de politie op via het Strafrecht (Art. 184 </w:t>
      </w:r>
      <w:proofErr w:type="spellStart"/>
      <w:r w:rsidRPr="009D179F">
        <w:t>WvSr</w:t>
      </w:r>
      <w:proofErr w:type="spellEnd"/>
      <w:r w:rsidRPr="009D179F">
        <w:t>).</w:t>
      </w:r>
    </w:p>
    <w:p w14:paraId="10057A7E" w14:textId="77777777" w:rsidR="009D179F" w:rsidRPr="009D179F" w:rsidRDefault="009D179F" w:rsidP="009D179F">
      <w:pPr>
        <w:pStyle w:val="Kop3"/>
        <w:numPr>
          <w:ilvl w:val="2"/>
          <w:numId w:val="10"/>
        </w:numPr>
        <w:spacing w:line="360" w:lineRule="auto"/>
        <w:rPr>
          <w:rFonts w:ascii="Lucida Sans" w:hAnsi="Lucida Sans"/>
        </w:rPr>
      </w:pPr>
      <w:r w:rsidRPr="009D179F">
        <w:rPr>
          <w:rFonts w:ascii="Lucida Sans" w:hAnsi="Lucida Sans"/>
          <w:b w:val="0"/>
        </w:rPr>
        <w:t>Aantreffen onverwachte bewoning</w:t>
      </w:r>
    </w:p>
    <w:p w14:paraId="3D38FB68" w14:textId="77777777" w:rsidR="009D179F" w:rsidRPr="009D179F" w:rsidRDefault="009D179F" w:rsidP="009D179F">
      <w:pPr>
        <w:pStyle w:val="BasistekstRVS"/>
        <w:spacing w:line="360" w:lineRule="auto"/>
        <w:jc w:val="both"/>
      </w:pPr>
      <w:r w:rsidRPr="009D179F">
        <w:t>Bij het aantreffen van onverwachte bewoning moet aan de bewoner gevraagd worden of deze toestemming geeft voor een controle. Bij geen toestemming neemt de pandcoördinator contact op met de dagcoördinator om, indien mogelijk, een machtiging van de burgemeester te krijgen. Vraag goed door naar de context van de bewoning.</w:t>
      </w:r>
    </w:p>
    <w:p w14:paraId="4E119122"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t xml:space="preserve">Debriefing en </w:t>
      </w:r>
      <w:proofErr w:type="spellStart"/>
      <w:r w:rsidRPr="009D179F">
        <w:rPr>
          <w:rFonts w:ascii="Lucida Sans" w:hAnsi="Lucida Sans" w:cs="Arial"/>
          <w:b w:val="0"/>
          <w:bCs w:val="0"/>
        </w:rPr>
        <w:t>hercontroles</w:t>
      </w:r>
      <w:proofErr w:type="spellEnd"/>
    </w:p>
    <w:p w14:paraId="12F9A2B7" w14:textId="77777777" w:rsidR="009D179F" w:rsidRPr="009D179F" w:rsidRDefault="009D179F" w:rsidP="009D179F">
      <w:pPr>
        <w:pStyle w:val="BasistekstRVS"/>
        <w:spacing w:line="360" w:lineRule="auto"/>
        <w:jc w:val="both"/>
        <w:rPr>
          <w:i/>
          <w:iCs/>
        </w:rPr>
      </w:pPr>
      <w:r w:rsidRPr="009D179F">
        <w:t xml:space="preserve">Na afloop van de actie vindt met alle deelnemers een debriefing plaats. De debriefing vind plaats op </w:t>
      </w:r>
      <w:r w:rsidRPr="009D179F">
        <w:rPr>
          <w:i/>
          <w:iCs/>
        </w:rPr>
        <w:t>[dag/ maand]</w:t>
      </w:r>
      <w:r w:rsidRPr="009D179F">
        <w:t xml:space="preserve"> om </w:t>
      </w:r>
      <w:r w:rsidRPr="009D179F">
        <w:rPr>
          <w:i/>
          <w:iCs/>
        </w:rPr>
        <w:t>[tijdstip]</w:t>
      </w:r>
      <w:r w:rsidRPr="009D179F">
        <w:t xml:space="preserve"> te </w:t>
      </w:r>
      <w:r w:rsidRPr="009D179F">
        <w:rPr>
          <w:i/>
          <w:iCs/>
        </w:rPr>
        <w:t>[locatie].</w:t>
      </w:r>
    </w:p>
    <w:p w14:paraId="0DE40666" w14:textId="77777777" w:rsidR="009D179F" w:rsidRPr="009D179F" w:rsidRDefault="009D179F" w:rsidP="009D179F">
      <w:pPr>
        <w:pStyle w:val="Kop2"/>
        <w:numPr>
          <w:ilvl w:val="1"/>
          <w:numId w:val="10"/>
        </w:numPr>
        <w:spacing w:line="360" w:lineRule="auto"/>
        <w:rPr>
          <w:rFonts w:ascii="Lucida Sans" w:hAnsi="Lucida Sans" w:cs="Arial"/>
        </w:rPr>
      </w:pPr>
      <w:r w:rsidRPr="009D179F">
        <w:rPr>
          <w:rFonts w:ascii="Lucida Sans" w:hAnsi="Lucida Sans" w:cs="Arial"/>
          <w:b w:val="0"/>
          <w:bCs w:val="0"/>
        </w:rPr>
        <w:t>Verslaglegging</w:t>
      </w:r>
    </w:p>
    <w:p w14:paraId="7FD62834" w14:textId="43E9DF5F" w:rsidR="009D179F" w:rsidRPr="009D179F" w:rsidRDefault="009D179F" w:rsidP="009D179F">
      <w:pPr>
        <w:spacing w:line="360" w:lineRule="auto"/>
        <w:jc w:val="both"/>
        <w:rPr>
          <w:rFonts w:cs="Arial"/>
          <w:i/>
          <w:iCs/>
        </w:rPr>
      </w:pPr>
      <w:r w:rsidRPr="009D179F">
        <w:rPr>
          <w:rFonts w:cs="Arial"/>
        </w:rPr>
        <w:t>Binnen de eigen taken en bevoegdheden zorgt elke deelnemende organisatie voor eigen verslaglegging. Enkel en alleen de informatie die relevant is (en gedeeld mag worden) voor de gezamenlijke doelstelling wordt samengevoegd in het dossier.</w:t>
      </w:r>
      <w:r w:rsidR="00CF446F">
        <w:rPr>
          <w:rFonts w:cs="Arial"/>
        </w:rPr>
        <w:t xml:space="preserve"> In de verslaglegging van de </w:t>
      </w:r>
      <w:r w:rsidR="00CF446F">
        <w:rPr>
          <w:rFonts w:cs="Arial"/>
        </w:rPr>
        <w:lastRenderedPageBreak/>
        <w:t xml:space="preserve">gemeentelijke toezichthouders moet duidelijk beschreven worden waarom bepaalde expertise is meegenomen en waarom de politie aanwezig was en welke rol zij gehad hebben. </w:t>
      </w:r>
      <w:r w:rsidRPr="009D179F">
        <w:rPr>
          <w:rFonts w:cs="Arial"/>
        </w:rPr>
        <w:t xml:space="preserve"> Gegevens kunnen worden gedeeld via: </w:t>
      </w:r>
      <w:r w:rsidRPr="009D179F">
        <w:rPr>
          <w:rFonts w:cs="Arial"/>
          <w:i/>
          <w:iCs/>
        </w:rPr>
        <w:t xml:space="preserve">[voeg e-mail adres voor veilige mailwisseling of bijvoorbeeld </w:t>
      </w:r>
      <w:proofErr w:type="spellStart"/>
      <w:r w:rsidRPr="009D179F">
        <w:rPr>
          <w:rFonts w:cs="Arial"/>
          <w:i/>
          <w:iCs/>
        </w:rPr>
        <w:t>RIEC-is</w:t>
      </w:r>
      <w:proofErr w:type="spellEnd"/>
      <w:r w:rsidRPr="009D179F">
        <w:rPr>
          <w:rFonts w:cs="Arial"/>
          <w:i/>
          <w:iCs/>
        </w:rPr>
        <w:t xml:space="preserve"> dossier toe].</w:t>
      </w:r>
    </w:p>
    <w:p w14:paraId="55D15916" w14:textId="77777777" w:rsidR="009D179F" w:rsidRPr="009D179F" w:rsidRDefault="009D179F" w:rsidP="009D179F">
      <w:pPr>
        <w:spacing w:line="240" w:lineRule="auto"/>
        <w:rPr>
          <w:rFonts w:cs="Arial"/>
          <w:b/>
          <w:bCs/>
          <w:color w:val="1F497D" w:themeColor="text2"/>
          <w:sz w:val="34"/>
          <w:szCs w:val="32"/>
        </w:rPr>
      </w:pPr>
      <w:r w:rsidRPr="009D179F">
        <w:rPr>
          <w:rFonts w:cs="Arial"/>
        </w:rPr>
        <w:br w:type="page"/>
      </w:r>
      <w:bookmarkStart w:id="2" w:name="_Toc483564446"/>
    </w:p>
    <w:p w14:paraId="5B53871E" w14:textId="77777777" w:rsidR="009D179F" w:rsidRPr="009D179F" w:rsidRDefault="009D179F" w:rsidP="009D179F">
      <w:pPr>
        <w:pStyle w:val="Kop1"/>
        <w:numPr>
          <w:ilvl w:val="0"/>
          <w:numId w:val="10"/>
        </w:numPr>
        <w:spacing w:line="360" w:lineRule="auto"/>
        <w:rPr>
          <w:rFonts w:ascii="Lucida Sans" w:hAnsi="Lucida Sans" w:cs="Arial"/>
          <w:b w:val="0"/>
          <w:bCs w:val="0"/>
        </w:rPr>
      </w:pPr>
      <w:r w:rsidRPr="009D179F">
        <w:rPr>
          <w:rFonts w:ascii="Lucida Sans" w:hAnsi="Lucida Sans" w:cs="Arial"/>
          <w:b w:val="0"/>
          <w:bCs w:val="0"/>
        </w:rPr>
        <w:lastRenderedPageBreak/>
        <w:t>Algemene bepalingen en communicatie</w:t>
      </w:r>
    </w:p>
    <w:p w14:paraId="2E7379D8" w14:textId="77777777" w:rsidR="009D179F" w:rsidRPr="009D179F" w:rsidRDefault="009D179F" w:rsidP="009D179F">
      <w:pPr>
        <w:pStyle w:val="Kop2"/>
        <w:numPr>
          <w:ilvl w:val="1"/>
          <w:numId w:val="10"/>
        </w:numPr>
        <w:spacing w:line="360" w:lineRule="auto"/>
        <w:rPr>
          <w:rFonts w:ascii="Lucida Sans" w:hAnsi="Lucida Sans" w:cs="Arial"/>
          <w:b w:val="0"/>
          <w:bCs w:val="0"/>
        </w:rPr>
      </w:pPr>
      <w:r w:rsidRPr="009D179F">
        <w:rPr>
          <w:rFonts w:ascii="Lucida Sans" w:hAnsi="Lucida Sans" w:cs="Arial"/>
          <w:b w:val="0"/>
          <w:bCs w:val="0"/>
        </w:rPr>
        <w:t>Algemene bepalingen</w:t>
      </w:r>
    </w:p>
    <w:p w14:paraId="263E3A14" w14:textId="77777777" w:rsidR="00FD79B6" w:rsidRPr="009D179F" w:rsidRDefault="00FD79B6" w:rsidP="00FD79B6">
      <w:pPr>
        <w:pStyle w:val="Lijstalinea"/>
        <w:numPr>
          <w:ilvl w:val="0"/>
          <w:numId w:val="12"/>
        </w:numPr>
        <w:spacing w:line="360" w:lineRule="auto"/>
        <w:jc w:val="both"/>
        <w:rPr>
          <w:rFonts w:cs="Arial"/>
          <w:color w:val="000000" w:themeColor="text1"/>
        </w:rPr>
      </w:pPr>
      <w:r>
        <w:rPr>
          <w:rFonts w:cs="Arial"/>
          <w:color w:val="000000" w:themeColor="text1"/>
        </w:rPr>
        <w:t>Let op je telefoon tijdens de controle;</w:t>
      </w:r>
      <w:r w:rsidRPr="001E1BC9">
        <w:rPr>
          <w:rFonts w:cs="Arial"/>
          <w:color w:val="000000" w:themeColor="text1"/>
        </w:rPr>
        <w:t xml:space="preserve"> naast het uitzetten van de nummerherkenning en wifi is het ook verstandig bluetooth uit te schakelen. </w:t>
      </w:r>
    </w:p>
    <w:p w14:paraId="1F16152F" w14:textId="77777777" w:rsidR="009D179F" w:rsidRDefault="009D179F" w:rsidP="009D179F">
      <w:pPr>
        <w:pStyle w:val="Lijstalinea"/>
        <w:numPr>
          <w:ilvl w:val="0"/>
          <w:numId w:val="12"/>
        </w:numPr>
        <w:spacing w:line="360" w:lineRule="auto"/>
        <w:jc w:val="both"/>
        <w:rPr>
          <w:rFonts w:cs="Arial"/>
          <w:color w:val="000000" w:themeColor="text1"/>
        </w:rPr>
      </w:pPr>
      <w:r w:rsidRPr="009D179F">
        <w:rPr>
          <w:rFonts w:cs="Arial"/>
          <w:color w:val="000000" w:themeColor="text1"/>
        </w:rPr>
        <w:t>Houd bij overleg – zowel binnen als buiten - rekening met mogelijke camera’s en geluidsopnameapparatuur.</w:t>
      </w:r>
    </w:p>
    <w:bookmarkEnd w:id="2"/>
    <w:p w14:paraId="2D376B04" w14:textId="77777777" w:rsidR="009D179F" w:rsidRPr="00BD10DA" w:rsidRDefault="009D179F" w:rsidP="009D179F">
      <w:pPr>
        <w:pStyle w:val="Lijstalinea"/>
        <w:numPr>
          <w:ilvl w:val="0"/>
          <w:numId w:val="12"/>
        </w:numPr>
        <w:spacing w:line="360" w:lineRule="auto"/>
        <w:jc w:val="both"/>
        <w:rPr>
          <w:rFonts w:cs="Arial"/>
          <w:b/>
          <w:bCs/>
          <w:i/>
          <w:iCs/>
          <w:color w:val="000000" w:themeColor="text1"/>
        </w:rPr>
      </w:pPr>
      <w:r w:rsidRPr="00BD10DA">
        <w:rPr>
          <w:rFonts w:cs="Arial"/>
          <w:b/>
          <w:bCs/>
          <w:i/>
          <w:iCs/>
          <w:color w:val="000000" w:themeColor="text1"/>
        </w:rPr>
        <w:t>Optioneel: de gemeente voorziet de deelnemers van een lunch. Of anders: de deelnemers zorgen zelf voor eigen lunchpakket; er is geen lunch voorzien.</w:t>
      </w:r>
    </w:p>
    <w:p w14:paraId="4211421C" w14:textId="77777777" w:rsidR="009D179F" w:rsidRPr="009D179F" w:rsidRDefault="009D179F" w:rsidP="009D179F">
      <w:pPr>
        <w:pStyle w:val="Lijstalinea"/>
        <w:numPr>
          <w:ilvl w:val="0"/>
          <w:numId w:val="12"/>
        </w:numPr>
        <w:spacing w:line="360" w:lineRule="auto"/>
        <w:jc w:val="both"/>
        <w:rPr>
          <w:rFonts w:cs="Arial"/>
        </w:rPr>
      </w:pPr>
      <w:r w:rsidRPr="009D179F">
        <w:rPr>
          <w:rFonts w:cs="Arial"/>
        </w:rPr>
        <w:t>De toezichthouders, handhavers en inspecteurs van de betrokken partners richten zich ter plaatse ieder op hun eigen onderdeel van de controle. Zij dragen het legitimatiebewijs, afgegeven door hun organisatie, zichtbaar bij zich. Zij dragen een jas of hesje waaruit blijkt voor welke organisatie ze werken.</w:t>
      </w:r>
    </w:p>
    <w:p w14:paraId="2B21F4DB" w14:textId="77777777" w:rsidR="009D179F" w:rsidRPr="00BD10DA" w:rsidRDefault="009D179F" w:rsidP="009D179F">
      <w:pPr>
        <w:pStyle w:val="Lijstalinea"/>
        <w:numPr>
          <w:ilvl w:val="0"/>
          <w:numId w:val="12"/>
        </w:numPr>
        <w:spacing w:line="360" w:lineRule="auto"/>
        <w:jc w:val="both"/>
        <w:rPr>
          <w:rFonts w:cs="Arial"/>
          <w:b/>
          <w:bCs/>
          <w:i/>
          <w:iCs/>
          <w:color w:val="000000" w:themeColor="text1"/>
        </w:rPr>
      </w:pPr>
      <w:r w:rsidRPr="00BD10DA">
        <w:rPr>
          <w:rFonts w:cs="Arial"/>
          <w:b/>
          <w:bCs/>
          <w:i/>
          <w:iCs/>
          <w:color w:val="000000" w:themeColor="text1"/>
        </w:rPr>
        <w:t xml:space="preserve">Optioneel: Coronaprotocol: Voor alles geldt: gezond verstand gebruiken staat voorop. Bij het uitvoeren van werkzaamheden blijven de basisregels vanuit de overheid (RIVM) van kracht. </w:t>
      </w:r>
    </w:p>
    <w:p w14:paraId="50BB3060" w14:textId="77777777" w:rsidR="009D179F" w:rsidRPr="009D179F" w:rsidRDefault="009D179F" w:rsidP="009D179F">
      <w:pPr>
        <w:pStyle w:val="Kop2"/>
        <w:numPr>
          <w:ilvl w:val="1"/>
          <w:numId w:val="10"/>
        </w:numPr>
        <w:spacing w:line="360" w:lineRule="auto"/>
        <w:rPr>
          <w:rFonts w:ascii="Lucida Sans" w:hAnsi="Lucida Sans" w:cs="Arial"/>
          <w:b w:val="0"/>
          <w:bCs w:val="0"/>
        </w:rPr>
      </w:pPr>
      <w:bookmarkStart w:id="3" w:name="_Toc483564493"/>
      <w:bookmarkStart w:id="4" w:name="_Toc529454319"/>
      <w:r w:rsidRPr="009D179F">
        <w:rPr>
          <w:rFonts w:ascii="Lucida Sans" w:hAnsi="Lucida Sans" w:cs="Arial"/>
          <w:b w:val="0"/>
          <w:bCs w:val="0"/>
        </w:rPr>
        <w:t>Communicatie</w:t>
      </w:r>
      <w:bookmarkEnd w:id="3"/>
      <w:bookmarkEnd w:id="4"/>
    </w:p>
    <w:p w14:paraId="383BC345" w14:textId="77777777" w:rsidR="009D179F" w:rsidRPr="009D179F" w:rsidRDefault="009D179F" w:rsidP="009D179F">
      <w:pPr>
        <w:pStyle w:val="Kop2"/>
        <w:numPr>
          <w:ilvl w:val="0"/>
          <w:numId w:val="0"/>
        </w:numPr>
        <w:tabs>
          <w:tab w:val="left" w:pos="708"/>
        </w:tabs>
        <w:spacing w:before="0" w:line="360" w:lineRule="auto"/>
        <w:ind w:left="567" w:hanging="567"/>
        <w:rPr>
          <w:rFonts w:ascii="Lucida Sans" w:hAnsi="Lucida Sans" w:cs="Arial"/>
          <w:b w:val="0"/>
          <w:bCs w:val="0"/>
          <w:color w:val="auto"/>
          <w:sz w:val="20"/>
          <w:szCs w:val="20"/>
        </w:rPr>
      </w:pPr>
      <w:bookmarkStart w:id="5" w:name="_Toc483564494"/>
      <w:bookmarkStart w:id="6" w:name="_Toc529454320"/>
      <w:r w:rsidRPr="009D179F">
        <w:rPr>
          <w:rFonts w:ascii="Lucida Sans" w:hAnsi="Lucida Sans" w:cs="Arial"/>
          <w:b w:val="0"/>
          <w:color w:val="auto"/>
          <w:sz w:val="20"/>
          <w:szCs w:val="20"/>
        </w:rPr>
        <w:t>Intern</w:t>
      </w:r>
      <w:bookmarkEnd w:id="5"/>
      <w:bookmarkEnd w:id="6"/>
    </w:p>
    <w:p w14:paraId="67BEF339" w14:textId="77777777" w:rsidR="009D179F" w:rsidRPr="009D179F" w:rsidRDefault="009D179F" w:rsidP="007A1886">
      <w:pPr>
        <w:pStyle w:val="BasistekstRVS"/>
        <w:spacing w:line="360" w:lineRule="auto"/>
        <w:jc w:val="both"/>
        <w:rPr>
          <w:rFonts w:cs="Arial"/>
        </w:rPr>
      </w:pPr>
      <w:r w:rsidRPr="009D179F">
        <w:rPr>
          <w:rFonts w:cs="Arial"/>
        </w:rPr>
        <w:t>Onderlinge (interne) communicatie op afstand tussen de ketenpartners vindt telefonisch plaats.</w:t>
      </w:r>
    </w:p>
    <w:p w14:paraId="2385C4A6" w14:textId="695B8310" w:rsidR="009D179F" w:rsidRPr="00BD10DA" w:rsidRDefault="009D179F" w:rsidP="007A1886">
      <w:pPr>
        <w:pStyle w:val="BasistekstRVS"/>
        <w:spacing w:line="360" w:lineRule="auto"/>
        <w:jc w:val="both"/>
        <w:rPr>
          <w:rFonts w:cs="Arial"/>
          <w:b/>
          <w:bCs/>
          <w:i/>
          <w:iCs/>
          <w:color w:val="000000" w:themeColor="text1"/>
        </w:rPr>
      </w:pPr>
      <w:r w:rsidRPr="00BD10DA">
        <w:rPr>
          <w:rFonts w:cs="Arial"/>
          <w:b/>
          <w:bCs/>
          <w:i/>
          <w:iCs/>
          <w:color w:val="000000" w:themeColor="text1"/>
        </w:rPr>
        <w:t xml:space="preserve">Optioneel: De dagcoördinator maakt voor deze controle een groepsapp aan met het gemeentepersoneel. Gebruik hiervoor bij voorkeur </w:t>
      </w:r>
      <w:proofErr w:type="spellStart"/>
      <w:r w:rsidRPr="00BD10DA">
        <w:rPr>
          <w:rFonts w:cs="Arial"/>
          <w:b/>
          <w:bCs/>
          <w:i/>
          <w:iCs/>
          <w:color w:val="000000" w:themeColor="text1"/>
        </w:rPr>
        <w:t>Signal</w:t>
      </w:r>
      <w:proofErr w:type="spellEnd"/>
      <w:r w:rsidRPr="00BD10DA">
        <w:rPr>
          <w:rFonts w:cs="Arial"/>
          <w:b/>
          <w:bCs/>
          <w:i/>
          <w:iCs/>
          <w:color w:val="000000" w:themeColor="text1"/>
        </w:rPr>
        <w:t>. In deze groepsapp worden alleen praktische zaken besproken en geen operationele zaken gedeeld.</w:t>
      </w:r>
    </w:p>
    <w:p w14:paraId="5DD5E035" w14:textId="77777777" w:rsidR="009D179F" w:rsidRPr="009D179F" w:rsidRDefault="009D179F" w:rsidP="009D179F">
      <w:pPr>
        <w:pStyle w:val="Kop2"/>
        <w:numPr>
          <w:ilvl w:val="0"/>
          <w:numId w:val="0"/>
        </w:numPr>
        <w:tabs>
          <w:tab w:val="left" w:pos="708"/>
        </w:tabs>
        <w:spacing w:before="0" w:line="360" w:lineRule="auto"/>
        <w:rPr>
          <w:rFonts w:ascii="Lucida Sans" w:hAnsi="Lucida Sans" w:cs="Arial"/>
          <w:b w:val="0"/>
          <w:bCs w:val="0"/>
          <w:color w:val="auto"/>
          <w:sz w:val="20"/>
          <w:szCs w:val="20"/>
        </w:rPr>
      </w:pPr>
      <w:bookmarkStart w:id="7" w:name="_Toc483564495"/>
    </w:p>
    <w:p w14:paraId="71072B2A" w14:textId="77777777" w:rsidR="009D179F" w:rsidRPr="009D179F" w:rsidRDefault="009D179F" w:rsidP="009D179F">
      <w:pPr>
        <w:pStyle w:val="Kop2"/>
        <w:numPr>
          <w:ilvl w:val="0"/>
          <w:numId w:val="0"/>
        </w:numPr>
        <w:tabs>
          <w:tab w:val="left" w:pos="708"/>
        </w:tabs>
        <w:spacing w:before="0" w:line="360" w:lineRule="auto"/>
        <w:ind w:left="567" w:hanging="567"/>
        <w:rPr>
          <w:rFonts w:ascii="Lucida Sans" w:hAnsi="Lucida Sans" w:cs="Arial"/>
          <w:b w:val="0"/>
          <w:color w:val="auto"/>
          <w:sz w:val="20"/>
          <w:szCs w:val="20"/>
        </w:rPr>
      </w:pPr>
      <w:bookmarkStart w:id="8" w:name="_Toc529454321"/>
      <w:r w:rsidRPr="009D179F">
        <w:rPr>
          <w:rFonts w:ascii="Lucida Sans" w:hAnsi="Lucida Sans" w:cs="Arial"/>
          <w:b w:val="0"/>
          <w:color w:val="auto"/>
          <w:sz w:val="20"/>
          <w:szCs w:val="20"/>
        </w:rPr>
        <w:t>Extern</w:t>
      </w:r>
      <w:bookmarkEnd w:id="7"/>
      <w:bookmarkEnd w:id="8"/>
    </w:p>
    <w:p w14:paraId="3B0FE943" w14:textId="37EE37D5" w:rsidR="009D179F" w:rsidRPr="009D179F" w:rsidRDefault="009D179F" w:rsidP="009D179F">
      <w:pPr>
        <w:pStyle w:val="BasistekstRVS"/>
        <w:spacing w:line="360" w:lineRule="auto"/>
        <w:rPr>
          <w:rFonts w:cs="Arial"/>
        </w:rPr>
      </w:pPr>
      <w:r w:rsidRPr="009D179F">
        <w:rPr>
          <w:rFonts w:cs="Arial"/>
        </w:rPr>
        <w:t xml:space="preserve">De gemeente communiceert in overleg met deelnemende partners na afloop van de controle over de bevindingen. </w:t>
      </w:r>
      <w:r w:rsidRPr="009D179F">
        <w:rPr>
          <w:rFonts w:cs="Arial"/>
          <w:i/>
          <w:iCs/>
        </w:rPr>
        <w:t xml:space="preserve">[naam en functie] </w:t>
      </w:r>
      <w:r w:rsidRPr="00BD10DA">
        <w:rPr>
          <w:rFonts w:cs="Arial"/>
        </w:rPr>
        <w:t xml:space="preserve">is op afroep beschikbaar voor </w:t>
      </w:r>
      <w:r w:rsidRPr="009D179F">
        <w:rPr>
          <w:rFonts w:cs="Arial"/>
        </w:rPr>
        <w:t xml:space="preserve">de beantwoording van vragen van eventueel aanwezige pers. Indien er bij de controle strafrechtelijke zaken worden geconstateerd, vindt communicatie onder leiding van de politie/ het Openbaar Ministerie plaats. </w:t>
      </w:r>
    </w:p>
    <w:p w14:paraId="6C7484AE" w14:textId="77777777" w:rsidR="009D179F" w:rsidRPr="009D179F" w:rsidRDefault="009D179F" w:rsidP="009D179F">
      <w:pPr>
        <w:pStyle w:val="BasistekstRVS"/>
        <w:spacing w:line="360" w:lineRule="auto"/>
        <w:rPr>
          <w:rFonts w:cs="Arial"/>
        </w:rPr>
      </w:pPr>
      <w:bookmarkStart w:id="9" w:name="_Toc483514297"/>
      <w:bookmarkStart w:id="10" w:name="_Toc483515670"/>
      <w:bookmarkStart w:id="11" w:name="_Toc483515882"/>
      <w:bookmarkStart w:id="12" w:name="_Toc483564406"/>
      <w:bookmarkStart w:id="13" w:name="_Toc483564499"/>
      <w:bookmarkStart w:id="14" w:name="_Toc483565471"/>
      <w:bookmarkStart w:id="15" w:name="_Toc483565576"/>
      <w:bookmarkStart w:id="16" w:name="_Toc483565667"/>
      <w:bookmarkStart w:id="17" w:name="_Toc483565758"/>
      <w:bookmarkStart w:id="18" w:name="_Toc483565849"/>
      <w:bookmarkStart w:id="19" w:name="_Toc483578520"/>
      <w:bookmarkStart w:id="20" w:name="_Toc483578613"/>
      <w:bookmarkStart w:id="21" w:name="_Toc483578706"/>
      <w:bookmarkStart w:id="22" w:name="_Toc483514298"/>
      <w:bookmarkStart w:id="23" w:name="_Toc483515671"/>
      <w:bookmarkStart w:id="24" w:name="_Toc483515883"/>
      <w:bookmarkStart w:id="25" w:name="_Toc483564407"/>
      <w:bookmarkStart w:id="26" w:name="_Toc483564500"/>
      <w:bookmarkStart w:id="27" w:name="_Toc483565472"/>
      <w:bookmarkStart w:id="28" w:name="_Toc483565577"/>
      <w:bookmarkStart w:id="29" w:name="_Toc483565668"/>
      <w:bookmarkStart w:id="30" w:name="_Toc483565759"/>
      <w:bookmarkStart w:id="31" w:name="_Toc483565850"/>
      <w:bookmarkStart w:id="32" w:name="_Toc483578521"/>
      <w:bookmarkStart w:id="33" w:name="_Toc483578614"/>
      <w:bookmarkStart w:id="34" w:name="_Toc483578707"/>
      <w:bookmarkStart w:id="35" w:name="_Toc483514299"/>
      <w:bookmarkStart w:id="36" w:name="_Toc483515672"/>
      <w:bookmarkStart w:id="37" w:name="_Toc483515884"/>
      <w:bookmarkStart w:id="38" w:name="_Toc483564408"/>
      <w:bookmarkStart w:id="39" w:name="_Toc483564501"/>
      <w:bookmarkStart w:id="40" w:name="_Toc483565473"/>
      <w:bookmarkStart w:id="41" w:name="_Toc483565578"/>
      <w:bookmarkStart w:id="42" w:name="_Toc483565669"/>
      <w:bookmarkStart w:id="43" w:name="_Toc483565760"/>
      <w:bookmarkStart w:id="44" w:name="_Toc483565851"/>
      <w:bookmarkStart w:id="45" w:name="_Toc483578522"/>
      <w:bookmarkStart w:id="46" w:name="_Toc483578615"/>
      <w:bookmarkStart w:id="47" w:name="_Toc48357870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D130324" w14:textId="77777777" w:rsidR="009D179F" w:rsidRPr="009D179F" w:rsidRDefault="009D179F" w:rsidP="009D179F">
      <w:pPr>
        <w:spacing w:line="360" w:lineRule="auto"/>
        <w:rPr>
          <w:b/>
          <w:bCs/>
          <w:color w:val="1F497D" w:themeColor="text2"/>
          <w:sz w:val="34"/>
          <w:szCs w:val="32"/>
        </w:rPr>
      </w:pPr>
      <w:r w:rsidRPr="009D179F">
        <w:br w:type="page"/>
      </w:r>
      <w:bookmarkStart w:id="48" w:name="_Toc483564519"/>
      <w:bookmarkStart w:id="49" w:name="_Toc55893355"/>
    </w:p>
    <w:p w14:paraId="6D6C66B3" w14:textId="77777777" w:rsidR="009D179F" w:rsidRPr="009D179F" w:rsidRDefault="009D179F" w:rsidP="009D179F">
      <w:pPr>
        <w:pStyle w:val="Bijlagekop1RVS"/>
        <w:numPr>
          <w:ilvl w:val="0"/>
          <w:numId w:val="11"/>
        </w:numPr>
        <w:rPr>
          <w:rFonts w:ascii="Lucida Sans" w:hAnsi="Lucida Sans" w:cs="Times New Roman"/>
          <w:sz w:val="28"/>
          <w:szCs w:val="28"/>
        </w:rPr>
      </w:pPr>
      <w:r w:rsidRPr="009D179F">
        <w:rPr>
          <w:rFonts w:ascii="Lucida Sans" w:hAnsi="Lucida Sans"/>
        </w:rPr>
        <w:lastRenderedPageBreak/>
        <w:t>: teamindeling en contactgegevens</w:t>
      </w:r>
      <w:bookmarkEnd w:id="48"/>
      <w:bookmarkEnd w:id="49"/>
    </w:p>
    <w:tbl>
      <w:tblPr>
        <w:tblW w:w="944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1615"/>
        <w:gridCol w:w="2951"/>
        <w:gridCol w:w="2362"/>
      </w:tblGrid>
      <w:tr w:rsidR="009D179F" w:rsidRPr="009D179F" w14:paraId="6A44290B" w14:textId="77777777" w:rsidTr="009D179F">
        <w:trPr>
          <w:trHeight w:val="335"/>
        </w:trPr>
        <w:tc>
          <w:tcPr>
            <w:tcW w:w="9443"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72ACCD12" w14:textId="77777777" w:rsidR="009D179F" w:rsidRPr="009D179F" w:rsidRDefault="009D179F" w:rsidP="009D179F">
            <w:pPr>
              <w:pStyle w:val="BasistekstRVS"/>
              <w:spacing w:line="360" w:lineRule="auto"/>
              <w:rPr>
                <w:b/>
                <w:bCs/>
              </w:rPr>
            </w:pPr>
            <w:r w:rsidRPr="009D179F">
              <w:rPr>
                <w:b/>
                <w:bCs/>
              </w:rPr>
              <w:t>Gegevens dagcoördinator en algemene nummers:</w:t>
            </w:r>
          </w:p>
        </w:tc>
      </w:tr>
      <w:tr w:rsidR="009D179F" w:rsidRPr="009D179F" w14:paraId="1FFE4A83" w14:textId="77777777" w:rsidTr="009D179F">
        <w:trPr>
          <w:trHeight w:val="284"/>
        </w:trPr>
        <w:tc>
          <w:tcPr>
            <w:tcW w:w="292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53E76E6D" w14:textId="77777777" w:rsidR="009D179F" w:rsidRPr="009D179F" w:rsidRDefault="009D179F" w:rsidP="009D179F">
            <w:pPr>
              <w:pStyle w:val="BasistekstRVS"/>
              <w:spacing w:line="360" w:lineRule="auto"/>
              <w:rPr>
                <w:b/>
                <w:bCs/>
              </w:rPr>
            </w:pPr>
            <w:r w:rsidRPr="009D179F">
              <w:rPr>
                <w:b/>
                <w:bCs/>
              </w:rPr>
              <w:t>Naam</w:t>
            </w:r>
          </w:p>
        </w:tc>
        <w:tc>
          <w:tcPr>
            <w:tcW w:w="83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708426DC" w14:textId="77777777" w:rsidR="009D179F" w:rsidRPr="009D179F" w:rsidRDefault="009D179F" w:rsidP="009D179F">
            <w:pPr>
              <w:pStyle w:val="BasistekstRVS"/>
              <w:spacing w:line="360" w:lineRule="auto"/>
              <w:rPr>
                <w:b/>
                <w:bCs/>
              </w:rPr>
            </w:pPr>
            <w:r w:rsidRPr="009D179F">
              <w:rPr>
                <w:b/>
                <w:bCs/>
              </w:rPr>
              <w:t>Organisatie</w:t>
            </w:r>
          </w:p>
        </w:tc>
        <w:tc>
          <w:tcPr>
            <w:tcW w:w="322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18D3A8E8" w14:textId="77777777" w:rsidR="009D179F" w:rsidRPr="009D179F" w:rsidRDefault="009D179F" w:rsidP="009D179F">
            <w:pPr>
              <w:pStyle w:val="BasistekstRVS"/>
              <w:spacing w:line="360" w:lineRule="auto"/>
              <w:rPr>
                <w:b/>
                <w:bCs/>
              </w:rPr>
            </w:pPr>
            <w:r w:rsidRPr="009D179F">
              <w:rPr>
                <w:b/>
                <w:bCs/>
              </w:rPr>
              <w:t>Functie</w:t>
            </w:r>
          </w:p>
        </w:tc>
        <w:tc>
          <w:tcPr>
            <w:tcW w:w="24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B037DD0" w14:textId="77777777" w:rsidR="009D179F" w:rsidRPr="009D179F" w:rsidRDefault="009D179F" w:rsidP="009D179F">
            <w:pPr>
              <w:pStyle w:val="BasistekstRVS"/>
              <w:spacing w:line="360" w:lineRule="auto"/>
              <w:rPr>
                <w:b/>
                <w:bCs/>
              </w:rPr>
            </w:pPr>
            <w:r w:rsidRPr="009D179F">
              <w:rPr>
                <w:b/>
                <w:bCs/>
              </w:rPr>
              <w:t>Telefoonnummer</w:t>
            </w:r>
          </w:p>
        </w:tc>
      </w:tr>
      <w:tr w:rsidR="009D179F" w:rsidRPr="009D179F" w14:paraId="6B3371F4" w14:textId="77777777" w:rsidTr="009D179F">
        <w:trPr>
          <w:trHeight w:val="302"/>
        </w:trPr>
        <w:tc>
          <w:tcPr>
            <w:tcW w:w="2922" w:type="dxa"/>
            <w:tcBorders>
              <w:top w:val="single" w:sz="4" w:space="0" w:color="auto"/>
              <w:left w:val="single" w:sz="4" w:space="0" w:color="auto"/>
              <w:bottom w:val="single" w:sz="4" w:space="0" w:color="auto"/>
              <w:right w:val="single" w:sz="4" w:space="0" w:color="auto"/>
            </w:tcBorders>
            <w:vAlign w:val="center"/>
          </w:tcPr>
          <w:p w14:paraId="797D5509"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5834251E"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hideMark/>
          </w:tcPr>
          <w:p w14:paraId="6380CAA2" w14:textId="77777777" w:rsidR="009D179F" w:rsidRPr="009D179F" w:rsidRDefault="009D179F" w:rsidP="009D179F">
            <w:pPr>
              <w:pStyle w:val="BasistekstRVS"/>
              <w:spacing w:line="360" w:lineRule="auto"/>
            </w:pPr>
            <w:r w:rsidRPr="009D179F">
              <w:t>Dagcoördinator</w:t>
            </w:r>
          </w:p>
        </w:tc>
        <w:tc>
          <w:tcPr>
            <w:tcW w:w="2465" w:type="dxa"/>
            <w:tcBorders>
              <w:top w:val="single" w:sz="4" w:space="0" w:color="auto"/>
              <w:left w:val="single" w:sz="4" w:space="0" w:color="auto"/>
              <w:bottom w:val="single" w:sz="4" w:space="0" w:color="auto"/>
              <w:right w:val="single" w:sz="4" w:space="0" w:color="auto"/>
            </w:tcBorders>
            <w:vAlign w:val="center"/>
          </w:tcPr>
          <w:p w14:paraId="5EEAA7C7" w14:textId="77777777" w:rsidR="009D179F" w:rsidRPr="009D179F" w:rsidRDefault="009D179F" w:rsidP="009D179F">
            <w:pPr>
              <w:pStyle w:val="BasistekstRVS"/>
              <w:spacing w:line="360" w:lineRule="auto"/>
            </w:pPr>
          </w:p>
        </w:tc>
      </w:tr>
      <w:tr w:rsidR="009D179F" w:rsidRPr="009D179F" w14:paraId="69FE27FC" w14:textId="77777777" w:rsidTr="009D179F">
        <w:trPr>
          <w:trHeight w:val="301"/>
        </w:trPr>
        <w:tc>
          <w:tcPr>
            <w:tcW w:w="2922" w:type="dxa"/>
            <w:tcBorders>
              <w:top w:val="single" w:sz="4" w:space="0" w:color="auto"/>
              <w:left w:val="single" w:sz="4" w:space="0" w:color="auto"/>
              <w:bottom w:val="single" w:sz="4" w:space="0" w:color="auto"/>
              <w:right w:val="single" w:sz="4" w:space="0" w:color="auto"/>
            </w:tcBorders>
            <w:vAlign w:val="center"/>
          </w:tcPr>
          <w:p w14:paraId="2FA796BA"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4B4E256D"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FFEA7DC" w14:textId="77777777" w:rsidR="009D179F" w:rsidRPr="009D179F" w:rsidRDefault="009D179F" w:rsidP="009D179F">
            <w:pPr>
              <w:pStyle w:val="BasistekstRVS"/>
              <w:spacing w:line="360" w:lineRule="auto"/>
            </w:pPr>
            <w:r w:rsidRPr="009D179F">
              <w:t>Juridisch Adviseur</w:t>
            </w:r>
          </w:p>
        </w:tc>
        <w:tc>
          <w:tcPr>
            <w:tcW w:w="2465" w:type="dxa"/>
            <w:tcBorders>
              <w:top w:val="single" w:sz="4" w:space="0" w:color="auto"/>
              <w:left w:val="single" w:sz="4" w:space="0" w:color="auto"/>
              <w:bottom w:val="single" w:sz="4" w:space="0" w:color="auto"/>
              <w:right w:val="single" w:sz="4" w:space="0" w:color="auto"/>
            </w:tcBorders>
            <w:vAlign w:val="center"/>
          </w:tcPr>
          <w:p w14:paraId="377A4D8F" w14:textId="77777777" w:rsidR="009D179F" w:rsidRPr="009D179F" w:rsidRDefault="009D179F" w:rsidP="009D179F">
            <w:pPr>
              <w:pStyle w:val="BasistekstRVS"/>
              <w:spacing w:line="360" w:lineRule="auto"/>
            </w:pPr>
          </w:p>
        </w:tc>
      </w:tr>
      <w:tr w:rsidR="009D179F" w:rsidRPr="009D179F" w14:paraId="6C68A5D9" w14:textId="77777777" w:rsidTr="009D179F">
        <w:trPr>
          <w:trHeight w:val="301"/>
        </w:trPr>
        <w:tc>
          <w:tcPr>
            <w:tcW w:w="2922" w:type="dxa"/>
            <w:tcBorders>
              <w:top w:val="single" w:sz="4" w:space="0" w:color="auto"/>
              <w:left w:val="single" w:sz="4" w:space="0" w:color="auto"/>
              <w:bottom w:val="single" w:sz="4" w:space="0" w:color="auto"/>
              <w:right w:val="single" w:sz="4" w:space="0" w:color="auto"/>
            </w:tcBorders>
            <w:vAlign w:val="center"/>
          </w:tcPr>
          <w:p w14:paraId="5650E1DC"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77F5A3AA"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tcPr>
          <w:p w14:paraId="25949C6F"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5142028C" w14:textId="77777777" w:rsidR="009D179F" w:rsidRPr="009D179F" w:rsidRDefault="009D179F" w:rsidP="009D179F">
            <w:pPr>
              <w:pStyle w:val="BasistekstRVS"/>
              <w:spacing w:line="360" w:lineRule="auto"/>
            </w:pPr>
          </w:p>
        </w:tc>
      </w:tr>
      <w:tr w:rsidR="009D179F" w:rsidRPr="009D179F" w14:paraId="5A589703" w14:textId="77777777" w:rsidTr="009D179F">
        <w:trPr>
          <w:trHeight w:val="318"/>
        </w:trPr>
        <w:tc>
          <w:tcPr>
            <w:tcW w:w="2922" w:type="dxa"/>
            <w:tcBorders>
              <w:top w:val="single" w:sz="4" w:space="0" w:color="auto"/>
              <w:left w:val="single" w:sz="4" w:space="0" w:color="auto"/>
              <w:bottom w:val="single" w:sz="4" w:space="0" w:color="auto"/>
              <w:right w:val="single" w:sz="4" w:space="0" w:color="auto"/>
            </w:tcBorders>
            <w:vAlign w:val="center"/>
          </w:tcPr>
          <w:p w14:paraId="05AF72BE"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36D18EB5" w14:textId="77777777" w:rsidR="009D179F" w:rsidRPr="009D179F" w:rsidRDefault="009D179F" w:rsidP="009D179F">
            <w:pPr>
              <w:pStyle w:val="BasistekstRVS"/>
              <w:spacing w:line="360" w:lineRule="auto"/>
            </w:pPr>
            <w:r w:rsidRPr="009D179F">
              <w:t>Extern</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05C8BA0" w14:textId="77777777" w:rsidR="009D179F" w:rsidRPr="009D179F" w:rsidRDefault="009D179F" w:rsidP="009D179F">
            <w:pPr>
              <w:pStyle w:val="BasistekstRVS"/>
              <w:spacing w:line="360" w:lineRule="auto"/>
            </w:pPr>
            <w:r w:rsidRPr="009D179F">
              <w:t>Slotenmaker</w:t>
            </w:r>
          </w:p>
        </w:tc>
        <w:tc>
          <w:tcPr>
            <w:tcW w:w="2465" w:type="dxa"/>
            <w:tcBorders>
              <w:top w:val="single" w:sz="4" w:space="0" w:color="auto"/>
              <w:left w:val="single" w:sz="4" w:space="0" w:color="auto"/>
              <w:bottom w:val="single" w:sz="4" w:space="0" w:color="auto"/>
              <w:right w:val="single" w:sz="4" w:space="0" w:color="auto"/>
            </w:tcBorders>
            <w:vAlign w:val="center"/>
          </w:tcPr>
          <w:p w14:paraId="196532BF" w14:textId="77777777" w:rsidR="009D179F" w:rsidRPr="009D179F" w:rsidRDefault="009D179F" w:rsidP="009D179F">
            <w:pPr>
              <w:pStyle w:val="BasistekstRVS"/>
              <w:spacing w:line="360" w:lineRule="auto"/>
            </w:pPr>
          </w:p>
        </w:tc>
      </w:tr>
      <w:tr w:rsidR="009D179F" w:rsidRPr="009D179F" w14:paraId="2B990FF4" w14:textId="77777777" w:rsidTr="009D179F">
        <w:trPr>
          <w:trHeight w:val="318"/>
        </w:trPr>
        <w:tc>
          <w:tcPr>
            <w:tcW w:w="2922" w:type="dxa"/>
            <w:tcBorders>
              <w:top w:val="single" w:sz="4" w:space="0" w:color="auto"/>
              <w:left w:val="single" w:sz="4" w:space="0" w:color="auto"/>
              <w:bottom w:val="single" w:sz="4" w:space="0" w:color="auto"/>
              <w:right w:val="single" w:sz="4" w:space="0" w:color="auto"/>
            </w:tcBorders>
            <w:vAlign w:val="center"/>
          </w:tcPr>
          <w:p w14:paraId="13A62ED3"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tcPr>
          <w:p w14:paraId="695F1B3C" w14:textId="77777777" w:rsidR="009D179F" w:rsidRPr="009D179F" w:rsidRDefault="009D179F" w:rsidP="009D179F">
            <w:pPr>
              <w:pStyle w:val="BasistekstRVS"/>
              <w:spacing w:line="360" w:lineRule="auto"/>
            </w:pPr>
          </w:p>
        </w:tc>
        <w:tc>
          <w:tcPr>
            <w:tcW w:w="3226" w:type="dxa"/>
            <w:tcBorders>
              <w:top w:val="single" w:sz="4" w:space="0" w:color="auto"/>
              <w:left w:val="single" w:sz="4" w:space="0" w:color="auto"/>
              <w:bottom w:val="single" w:sz="4" w:space="0" w:color="auto"/>
              <w:right w:val="single" w:sz="4" w:space="0" w:color="auto"/>
            </w:tcBorders>
            <w:vAlign w:val="center"/>
          </w:tcPr>
          <w:p w14:paraId="00A4AAB0"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4834C5E7" w14:textId="77777777" w:rsidR="009D179F" w:rsidRPr="009D179F" w:rsidRDefault="009D179F" w:rsidP="009D179F">
            <w:pPr>
              <w:pStyle w:val="BasistekstRVS"/>
              <w:spacing w:line="360" w:lineRule="auto"/>
            </w:pPr>
          </w:p>
        </w:tc>
      </w:tr>
      <w:tr w:rsidR="009D179F" w:rsidRPr="009D179F" w14:paraId="3B5128E9" w14:textId="77777777" w:rsidTr="009D179F">
        <w:trPr>
          <w:trHeight w:val="318"/>
        </w:trPr>
        <w:tc>
          <w:tcPr>
            <w:tcW w:w="9443"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2A05CB33" w14:textId="77777777" w:rsidR="009D179F" w:rsidRPr="009D179F" w:rsidRDefault="009D179F" w:rsidP="009D179F">
            <w:pPr>
              <w:pStyle w:val="BasistekstRVS"/>
              <w:spacing w:line="360" w:lineRule="auto"/>
              <w:rPr>
                <w:b/>
                <w:bCs/>
              </w:rPr>
            </w:pPr>
            <w:r w:rsidRPr="009D179F">
              <w:rPr>
                <w:b/>
                <w:bCs/>
              </w:rPr>
              <w:t>Team 1:</w:t>
            </w:r>
          </w:p>
        </w:tc>
      </w:tr>
      <w:tr w:rsidR="009D179F" w:rsidRPr="009D179F" w14:paraId="4F7973B8" w14:textId="77777777" w:rsidTr="009D179F">
        <w:trPr>
          <w:trHeight w:val="208"/>
        </w:trPr>
        <w:tc>
          <w:tcPr>
            <w:tcW w:w="292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339B5421" w14:textId="77777777" w:rsidR="009D179F" w:rsidRPr="009D179F" w:rsidRDefault="009D179F" w:rsidP="009D179F">
            <w:pPr>
              <w:pStyle w:val="BasistekstRVS"/>
              <w:spacing w:line="360" w:lineRule="auto"/>
              <w:rPr>
                <w:b/>
                <w:bCs/>
              </w:rPr>
            </w:pPr>
            <w:r w:rsidRPr="009D179F">
              <w:rPr>
                <w:b/>
                <w:bCs/>
              </w:rPr>
              <w:t>Naam</w:t>
            </w:r>
          </w:p>
        </w:tc>
        <w:tc>
          <w:tcPr>
            <w:tcW w:w="83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8F73586" w14:textId="77777777" w:rsidR="009D179F" w:rsidRPr="009D179F" w:rsidRDefault="009D179F" w:rsidP="009D179F">
            <w:pPr>
              <w:pStyle w:val="BasistekstRVS"/>
              <w:spacing w:line="360" w:lineRule="auto"/>
              <w:rPr>
                <w:b/>
                <w:bCs/>
              </w:rPr>
            </w:pPr>
            <w:r w:rsidRPr="009D179F">
              <w:rPr>
                <w:b/>
                <w:bCs/>
              </w:rPr>
              <w:t>Organisatie</w:t>
            </w:r>
          </w:p>
        </w:tc>
        <w:tc>
          <w:tcPr>
            <w:tcW w:w="322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ECD5714" w14:textId="77777777" w:rsidR="009D179F" w:rsidRPr="009D179F" w:rsidRDefault="009D179F" w:rsidP="009D179F">
            <w:pPr>
              <w:pStyle w:val="BasistekstRVS"/>
              <w:spacing w:line="360" w:lineRule="auto"/>
              <w:rPr>
                <w:b/>
                <w:bCs/>
              </w:rPr>
            </w:pPr>
            <w:r w:rsidRPr="009D179F">
              <w:rPr>
                <w:b/>
                <w:bCs/>
              </w:rPr>
              <w:t>Functie</w:t>
            </w:r>
          </w:p>
        </w:tc>
        <w:tc>
          <w:tcPr>
            <w:tcW w:w="24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56928EB4" w14:textId="77777777" w:rsidR="009D179F" w:rsidRPr="009D179F" w:rsidRDefault="009D179F" w:rsidP="009D179F">
            <w:pPr>
              <w:pStyle w:val="BasistekstRVS"/>
              <w:spacing w:line="360" w:lineRule="auto"/>
              <w:rPr>
                <w:b/>
                <w:bCs/>
              </w:rPr>
            </w:pPr>
            <w:r w:rsidRPr="009D179F">
              <w:rPr>
                <w:b/>
                <w:bCs/>
              </w:rPr>
              <w:t>Telefoonnummer</w:t>
            </w:r>
          </w:p>
        </w:tc>
      </w:tr>
      <w:tr w:rsidR="009D179F" w:rsidRPr="009D179F" w14:paraId="34C817BE" w14:textId="77777777" w:rsidTr="009D179F">
        <w:trPr>
          <w:trHeight w:val="255"/>
        </w:trPr>
        <w:tc>
          <w:tcPr>
            <w:tcW w:w="2922" w:type="dxa"/>
            <w:tcBorders>
              <w:top w:val="single" w:sz="4" w:space="0" w:color="auto"/>
              <w:left w:val="single" w:sz="4" w:space="0" w:color="auto"/>
              <w:bottom w:val="single" w:sz="4" w:space="0" w:color="auto"/>
              <w:right w:val="single" w:sz="4" w:space="0" w:color="auto"/>
            </w:tcBorders>
            <w:vAlign w:val="center"/>
          </w:tcPr>
          <w:p w14:paraId="01593C01"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575FA3E4"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B1F3E25" w14:textId="77777777" w:rsidR="009D179F" w:rsidRPr="009D179F" w:rsidRDefault="009D179F" w:rsidP="009D179F">
            <w:pPr>
              <w:pStyle w:val="BasistekstRVS"/>
              <w:spacing w:line="360" w:lineRule="auto"/>
            </w:pPr>
            <w:r w:rsidRPr="009D179F">
              <w:t>Pandcoördinator team 1</w:t>
            </w:r>
          </w:p>
        </w:tc>
        <w:tc>
          <w:tcPr>
            <w:tcW w:w="2465" w:type="dxa"/>
            <w:tcBorders>
              <w:top w:val="single" w:sz="4" w:space="0" w:color="auto"/>
              <w:left w:val="single" w:sz="4" w:space="0" w:color="auto"/>
              <w:bottom w:val="single" w:sz="4" w:space="0" w:color="auto"/>
              <w:right w:val="single" w:sz="4" w:space="0" w:color="auto"/>
            </w:tcBorders>
            <w:vAlign w:val="center"/>
          </w:tcPr>
          <w:p w14:paraId="489FC7FD" w14:textId="77777777" w:rsidR="009D179F" w:rsidRPr="009D179F" w:rsidRDefault="009D179F" w:rsidP="009D179F">
            <w:pPr>
              <w:pStyle w:val="BasistekstRVS"/>
              <w:spacing w:line="360" w:lineRule="auto"/>
            </w:pPr>
          </w:p>
        </w:tc>
      </w:tr>
      <w:tr w:rsidR="009D179F" w:rsidRPr="009D179F" w14:paraId="4A1F434A" w14:textId="77777777" w:rsidTr="009D179F">
        <w:trPr>
          <w:trHeight w:val="255"/>
        </w:trPr>
        <w:tc>
          <w:tcPr>
            <w:tcW w:w="2922" w:type="dxa"/>
            <w:tcBorders>
              <w:top w:val="single" w:sz="4" w:space="0" w:color="auto"/>
              <w:left w:val="single" w:sz="4" w:space="0" w:color="auto"/>
              <w:bottom w:val="single" w:sz="4" w:space="0" w:color="auto"/>
              <w:right w:val="single" w:sz="4" w:space="0" w:color="auto"/>
            </w:tcBorders>
            <w:vAlign w:val="center"/>
          </w:tcPr>
          <w:p w14:paraId="7B439DE6"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6C0D8480"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tcPr>
          <w:p w14:paraId="5DA11DC1"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08FF6DAD" w14:textId="77777777" w:rsidR="009D179F" w:rsidRPr="009D179F" w:rsidRDefault="009D179F" w:rsidP="009D179F">
            <w:pPr>
              <w:pStyle w:val="BasistekstRVS"/>
              <w:spacing w:line="360" w:lineRule="auto"/>
            </w:pPr>
          </w:p>
        </w:tc>
      </w:tr>
      <w:tr w:rsidR="009D179F" w:rsidRPr="009D179F" w14:paraId="10E7BD67"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2C6545A0"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442CD980" w14:textId="77777777" w:rsidR="009D179F" w:rsidRPr="009D179F" w:rsidRDefault="009D179F" w:rsidP="009D179F">
            <w:pPr>
              <w:pStyle w:val="BasistekstRVS"/>
              <w:spacing w:line="360" w:lineRule="auto"/>
            </w:pPr>
            <w:r w:rsidRPr="009D179F">
              <w:t>Politie</w:t>
            </w:r>
          </w:p>
        </w:tc>
        <w:tc>
          <w:tcPr>
            <w:tcW w:w="3226" w:type="dxa"/>
            <w:tcBorders>
              <w:top w:val="single" w:sz="4" w:space="0" w:color="auto"/>
              <w:left w:val="single" w:sz="4" w:space="0" w:color="auto"/>
              <w:bottom w:val="single" w:sz="4" w:space="0" w:color="auto"/>
              <w:right w:val="single" w:sz="4" w:space="0" w:color="auto"/>
            </w:tcBorders>
            <w:vAlign w:val="center"/>
          </w:tcPr>
          <w:p w14:paraId="07A0DD31"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41526489" w14:textId="77777777" w:rsidR="009D179F" w:rsidRPr="009D179F" w:rsidRDefault="009D179F" w:rsidP="009D179F">
            <w:pPr>
              <w:pStyle w:val="BasistekstRVS"/>
              <w:spacing w:line="360" w:lineRule="auto"/>
            </w:pPr>
          </w:p>
        </w:tc>
      </w:tr>
      <w:tr w:rsidR="009D179F" w:rsidRPr="009D179F" w14:paraId="22D0D4B3"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2559E5E5"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04D554FE" w14:textId="77777777" w:rsidR="009D179F" w:rsidRPr="009D179F" w:rsidRDefault="009D179F" w:rsidP="009D179F">
            <w:pPr>
              <w:pStyle w:val="BasistekstRVS"/>
              <w:spacing w:line="360" w:lineRule="auto"/>
            </w:pPr>
            <w:r w:rsidRPr="009D179F">
              <w:t>Politie</w:t>
            </w:r>
          </w:p>
        </w:tc>
        <w:tc>
          <w:tcPr>
            <w:tcW w:w="3226" w:type="dxa"/>
            <w:tcBorders>
              <w:top w:val="single" w:sz="4" w:space="0" w:color="auto"/>
              <w:left w:val="single" w:sz="4" w:space="0" w:color="auto"/>
              <w:bottom w:val="single" w:sz="4" w:space="0" w:color="auto"/>
              <w:right w:val="single" w:sz="4" w:space="0" w:color="auto"/>
            </w:tcBorders>
            <w:vAlign w:val="center"/>
          </w:tcPr>
          <w:p w14:paraId="072A3CBD"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7A68D56E" w14:textId="77777777" w:rsidR="009D179F" w:rsidRPr="009D179F" w:rsidRDefault="009D179F" w:rsidP="009D179F">
            <w:pPr>
              <w:pStyle w:val="BasistekstRVS"/>
              <w:spacing w:line="360" w:lineRule="auto"/>
            </w:pPr>
          </w:p>
        </w:tc>
      </w:tr>
      <w:tr w:rsidR="009D179F" w:rsidRPr="009D179F" w14:paraId="0FCDB333"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407C94B2"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066136F3" w14:textId="77777777" w:rsidR="009D179F" w:rsidRPr="009D179F" w:rsidRDefault="009D179F" w:rsidP="009D179F">
            <w:pPr>
              <w:pStyle w:val="BasistekstRVS"/>
              <w:spacing w:line="360" w:lineRule="auto"/>
            </w:pPr>
            <w:r w:rsidRPr="009D179F">
              <w:t>Belastingdienst</w:t>
            </w:r>
          </w:p>
        </w:tc>
        <w:tc>
          <w:tcPr>
            <w:tcW w:w="3226" w:type="dxa"/>
            <w:tcBorders>
              <w:top w:val="single" w:sz="4" w:space="0" w:color="auto"/>
              <w:left w:val="single" w:sz="4" w:space="0" w:color="auto"/>
              <w:bottom w:val="single" w:sz="4" w:space="0" w:color="auto"/>
              <w:right w:val="single" w:sz="4" w:space="0" w:color="auto"/>
            </w:tcBorders>
            <w:vAlign w:val="center"/>
          </w:tcPr>
          <w:p w14:paraId="5A85CA4A"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59AE53B2" w14:textId="77777777" w:rsidR="009D179F" w:rsidRPr="009D179F" w:rsidRDefault="009D179F" w:rsidP="009D179F">
            <w:pPr>
              <w:pStyle w:val="BasistekstRVS"/>
              <w:spacing w:line="360" w:lineRule="auto"/>
            </w:pPr>
          </w:p>
        </w:tc>
      </w:tr>
      <w:tr w:rsidR="009D179F" w:rsidRPr="009D179F" w14:paraId="373A2E52"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616075B4"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4C9073D9" w14:textId="77777777" w:rsidR="009D179F" w:rsidRPr="009D179F" w:rsidRDefault="009D179F" w:rsidP="009D179F">
            <w:pPr>
              <w:pStyle w:val="BasistekstRVS"/>
              <w:spacing w:line="360" w:lineRule="auto"/>
            </w:pPr>
            <w:r w:rsidRPr="009D179F">
              <w:t>Douane</w:t>
            </w:r>
          </w:p>
        </w:tc>
        <w:tc>
          <w:tcPr>
            <w:tcW w:w="3226" w:type="dxa"/>
            <w:tcBorders>
              <w:top w:val="single" w:sz="4" w:space="0" w:color="auto"/>
              <w:left w:val="single" w:sz="4" w:space="0" w:color="auto"/>
              <w:bottom w:val="single" w:sz="4" w:space="0" w:color="auto"/>
              <w:right w:val="single" w:sz="4" w:space="0" w:color="auto"/>
            </w:tcBorders>
            <w:vAlign w:val="center"/>
          </w:tcPr>
          <w:p w14:paraId="5CB93687"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486DCC0F" w14:textId="77777777" w:rsidR="009D179F" w:rsidRPr="009D179F" w:rsidRDefault="009D179F" w:rsidP="009D179F">
            <w:pPr>
              <w:pStyle w:val="BasistekstRVS"/>
              <w:spacing w:line="360" w:lineRule="auto"/>
            </w:pPr>
          </w:p>
        </w:tc>
      </w:tr>
      <w:tr w:rsidR="009D179F" w:rsidRPr="009D179F" w14:paraId="72875436"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4E0FD595"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50818E25" w14:textId="77777777" w:rsidR="009D179F" w:rsidRPr="009D179F" w:rsidRDefault="009D179F" w:rsidP="009D179F">
            <w:pPr>
              <w:pStyle w:val="BasistekstRVS"/>
              <w:spacing w:line="360" w:lineRule="auto"/>
            </w:pPr>
            <w:r w:rsidRPr="009D179F">
              <w:t>RIEC</w:t>
            </w:r>
          </w:p>
        </w:tc>
        <w:tc>
          <w:tcPr>
            <w:tcW w:w="3226" w:type="dxa"/>
            <w:tcBorders>
              <w:top w:val="single" w:sz="4" w:space="0" w:color="auto"/>
              <w:left w:val="single" w:sz="4" w:space="0" w:color="auto"/>
              <w:bottom w:val="single" w:sz="4" w:space="0" w:color="auto"/>
              <w:right w:val="single" w:sz="4" w:space="0" w:color="auto"/>
            </w:tcBorders>
            <w:vAlign w:val="center"/>
          </w:tcPr>
          <w:p w14:paraId="1536F331"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781C58CB" w14:textId="77777777" w:rsidR="009D179F" w:rsidRPr="009D179F" w:rsidRDefault="009D179F" w:rsidP="009D179F">
            <w:pPr>
              <w:pStyle w:val="BasistekstRVS"/>
              <w:spacing w:line="360" w:lineRule="auto"/>
            </w:pPr>
          </w:p>
        </w:tc>
      </w:tr>
      <w:tr w:rsidR="009D179F" w:rsidRPr="009D179F" w14:paraId="1A4E3631"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4CB68E2F"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12797094" w14:textId="77777777" w:rsidR="009D179F" w:rsidRPr="009D179F" w:rsidRDefault="009D179F" w:rsidP="009D179F">
            <w:pPr>
              <w:pStyle w:val="BasistekstRVS"/>
              <w:spacing w:line="360" w:lineRule="auto"/>
            </w:pPr>
            <w:r w:rsidRPr="009D179F">
              <w:t>Etc.</w:t>
            </w:r>
          </w:p>
        </w:tc>
        <w:tc>
          <w:tcPr>
            <w:tcW w:w="3226" w:type="dxa"/>
            <w:tcBorders>
              <w:top w:val="single" w:sz="4" w:space="0" w:color="auto"/>
              <w:left w:val="single" w:sz="4" w:space="0" w:color="auto"/>
              <w:bottom w:val="single" w:sz="4" w:space="0" w:color="auto"/>
              <w:right w:val="single" w:sz="4" w:space="0" w:color="auto"/>
            </w:tcBorders>
            <w:vAlign w:val="center"/>
          </w:tcPr>
          <w:p w14:paraId="57E08687"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5B95BBB0" w14:textId="77777777" w:rsidR="009D179F" w:rsidRPr="009D179F" w:rsidRDefault="009D179F" w:rsidP="009D179F">
            <w:pPr>
              <w:pStyle w:val="BasistekstRVS"/>
              <w:spacing w:line="360" w:lineRule="auto"/>
            </w:pPr>
          </w:p>
        </w:tc>
      </w:tr>
      <w:tr w:rsidR="009D179F" w:rsidRPr="009D179F" w14:paraId="1C02868D" w14:textId="77777777" w:rsidTr="009D179F">
        <w:trPr>
          <w:trHeight w:val="351"/>
        </w:trPr>
        <w:tc>
          <w:tcPr>
            <w:tcW w:w="9443"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4581B4D1" w14:textId="77777777" w:rsidR="009D179F" w:rsidRPr="009D179F" w:rsidRDefault="009D179F" w:rsidP="009D179F">
            <w:pPr>
              <w:pStyle w:val="BasistekstRVS"/>
              <w:spacing w:line="360" w:lineRule="auto"/>
              <w:rPr>
                <w:b/>
                <w:bCs/>
              </w:rPr>
            </w:pPr>
            <w:r w:rsidRPr="009D179F">
              <w:rPr>
                <w:b/>
                <w:bCs/>
              </w:rPr>
              <w:t>Team 2:</w:t>
            </w:r>
          </w:p>
        </w:tc>
      </w:tr>
      <w:tr w:rsidR="009D179F" w:rsidRPr="009D179F" w14:paraId="5F64D7F7" w14:textId="77777777" w:rsidTr="009D179F">
        <w:trPr>
          <w:trHeight w:val="368"/>
        </w:trPr>
        <w:tc>
          <w:tcPr>
            <w:tcW w:w="292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27F093C9" w14:textId="77777777" w:rsidR="009D179F" w:rsidRPr="009D179F" w:rsidRDefault="009D179F" w:rsidP="009D179F">
            <w:pPr>
              <w:pStyle w:val="BasistekstRVS"/>
              <w:spacing w:line="360" w:lineRule="auto"/>
              <w:rPr>
                <w:b/>
                <w:bCs/>
              </w:rPr>
            </w:pPr>
            <w:r w:rsidRPr="009D179F">
              <w:rPr>
                <w:b/>
                <w:bCs/>
              </w:rPr>
              <w:t>Naam</w:t>
            </w:r>
          </w:p>
        </w:tc>
        <w:tc>
          <w:tcPr>
            <w:tcW w:w="83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53624136" w14:textId="77777777" w:rsidR="009D179F" w:rsidRPr="009D179F" w:rsidRDefault="009D179F" w:rsidP="009D179F">
            <w:pPr>
              <w:pStyle w:val="BasistekstRVS"/>
              <w:spacing w:line="360" w:lineRule="auto"/>
              <w:rPr>
                <w:b/>
                <w:bCs/>
              </w:rPr>
            </w:pPr>
            <w:r w:rsidRPr="009D179F">
              <w:rPr>
                <w:b/>
                <w:bCs/>
              </w:rPr>
              <w:t>Organisatie</w:t>
            </w:r>
          </w:p>
        </w:tc>
        <w:tc>
          <w:tcPr>
            <w:tcW w:w="322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7B6CA17C" w14:textId="77777777" w:rsidR="009D179F" w:rsidRPr="009D179F" w:rsidRDefault="009D179F" w:rsidP="009D179F">
            <w:pPr>
              <w:pStyle w:val="BasistekstRVS"/>
              <w:spacing w:line="360" w:lineRule="auto"/>
              <w:rPr>
                <w:b/>
                <w:bCs/>
              </w:rPr>
            </w:pPr>
            <w:r w:rsidRPr="009D179F">
              <w:rPr>
                <w:b/>
                <w:bCs/>
              </w:rPr>
              <w:t>Functie</w:t>
            </w:r>
          </w:p>
        </w:tc>
        <w:tc>
          <w:tcPr>
            <w:tcW w:w="24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117C0F55" w14:textId="77777777" w:rsidR="009D179F" w:rsidRPr="009D179F" w:rsidRDefault="009D179F" w:rsidP="009D179F">
            <w:pPr>
              <w:pStyle w:val="BasistekstRVS"/>
              <w:spacing w:line="360" w:lineRule="auto"/>
              <w:rPr>
                <w:b/>
                <w:bCs/>
              </w:rPr>
            </w:pPr>
            <w:r w:rsidRPr="009D179F">
              <w:rPr>
                <w:b/>
                <w:bCs/>
              </w:rPr>
              <w:t>Telefoonnummer</w:t>
            </w:r>
          </w:p>
        </w:tc>
      </w:tr>
      <w:tr w:rsidR="009D179F" w:rsidRPr="009D179F" w14:paraId="6ADB8A78" w14:textId="77777777" w:rsidTr="009D179F">
        <w:trPr>
          <w:trHeight w:val="285"/>
        </w:trPr>
        <w:tc>
          <w:tcPr>
            <w:tcW w:w="2922" w:type="dxa"/>
            <w:tcBorders>
              <w:top w:val="single" w:sz="4" w:space="0" w:color="auto"/>
              <w:left w:val="single" w:sz="4" w:space="0" w:color="auto"/>
              <w:bottom w:val="single" w:sz="4" w:space="0" w:color="auto"/>
              <w:right w:val="single" w:sz="4" w:space="0" w:color="auto"/>
            </w:tcBorders>
            <w:vAlign w:val="center"/>
          </w:tcPr>
          <w:p w14:paraId="3ABDFF63"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25FB5EF2"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776258F" w14:textId="77777777" w:rsidR="009D179F" w:rsidRPr="009D179F" w:rsidRDefault="009D179F" w:rsidP="009D179F">
            <w:pPr>
              <w:pStyle w:val="BasistekstRVS"/>
              <w:spacing w:line="360" w:lineRule="auto"/>
            </w:pPr>
            <w:r w:rsidRPr="009D179F">
              <w:t>Pandcoördinator team 2</w:t>
            </w:r>
          </w:p>
        </w:tc>
        <w:tc>
          <w:tcPr>
            <w:tcW w:w="2465" w:type="dxa"/>
            <w:tcBorders>
              <w:top w:val="single" w:sz="4" w:space="0" w:color="auto"/>
              <w:left w:val="single" w:sz="4" w:space="0" w:color="auto"/>
              <w:bottom w:val="single" w:sz="4" w:space="0" w:color="auto"/>
              <w:right w:val="single" w:sz="4" w:space="0" w:color="auto"/>
            </w:tcBorders>
            <w:vAlign w:val="center"/>
          </w:tcPr>
          <w:p w14:paraId="4A8BA8E7" w14:textId="77777777" w:rsidR="009D179F" w:rsidRPr="009D179F" w:rsidRDefault="009D179F" w:rsidP="009D179F">
            <w:pPr>
              <w:pStyle w:val="BasistekstRVS"/>
              <w:spacing w:line="360" w:lineRule="auto"/>
            </w:pPr>
          </w:p>
        </w:tc>
      </w:tr>
      <w:tr w:rsidR="009D179F" w:rsidRPr="009D179F" w14:paraId="08AB636F" w14:textId="77777777" w:rsidTr="009D179F">
        <w:trPr>
          <w:trHeight w:val="284"/>
        </w:trPr>
        <w:tc>
          <w:tcPr>
            <w:tcW w:w="2922" w:type="dxa"/>
            <w:tcBorders>
              <w:top w:val="single" w:sz="4" w:space="0" w:color="auto"/>
              <w:left w:val="single" w:sz="4" w:space="0" w:color="auto"/>
              <w:bottom w:val="single" w:sz="4" w:space="0" w:color="auto"/>
              <w:right w:val="single" w:sz="4" w:space="0" w:color="auto"/>
            </w:tcBorders>
            <w:vAlign w:val="center"/>
          </w:tcPr>
          <w:p w14:paraId="035C14A9"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7E913CA1" w14:textId="77777777" w:rsidR="009D179F" w:rsidRPr="009D179F" w:rsidRDefault="009D179F" w:rsidP="009D179F">
            <w:pPr>
              <w:pStyle w:val="BasistekstRVS"/>
              <w:spacing w:line="360" w:lineRule="auto"/>
            </w:pPr>
            <w:r w:rsidRPr="009D179F">
              <w:t>Gemeente</w:t>
            </w:r>
          </w:p>
        </w:tc>
        <w:tc>
          <w:tcPr>
            <w:tcW w:w="3226" w:type="dxa"/>
            <w:tcBorders>
              <w:top w:val="single" w:sz="4" w:space="0" w:color="auto"/>
              <w:left w:val="single" w:sz="4" w:space="0" w:color="auto"/>
              <w:bottom w:val="single" w:sz="4" w:space="0" w:color="auto"/>
              <w:right w:val="single" w:sz="4" w:space="0" w:color="auto"/>
            </w:tcBorders>
            <w:vAlign w:val="center"/>
          </w:tcPr>
          <w:p w14:paraId="24CFF742"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594D61BD" w14:textId="77777777" w:rsidR="009D179F" w:rsidRPr="009D179F" w:rsidRDefault="009D179F" w:rsidP="009D179F">
            <w:pPr>
              <w:pStyle w:val="BasistekstRVS"/>
              <w:spacing w:line="360" w:lineRule="auto"/>
            </w:pPr>
          </w:p>
        </w:tc>
      </w:tr>
      <w:tr w:rsidR="009D179F" w:rsidRPr="009D179F" w14:paraId="122B7516"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32124FA6"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0386613C" w14:textId="77777777" w:rsidR="009D179F" w:rsidRPr="009D179F" w:rsidRDefault="009D179F" w:rsidP="009D179F">
            <w:pPr>
              <w:pStyle w:val="BasistekstRVS"/>
              <w:spacing w:line="360" w:lineRule="auto"/>
            </w:pPr>
            <w:r w:rsidRPr="009D179F">
              <w:t>Politie</w:t>
            </w:r>
          </w:p>
        </w:tc>
        <w:tc>
          <w:tcPr>
            <w:tcW w:w="3226" w:type="dxa"/>
            <w:tcBorders>
              <w:top w:val="single" w:sz="4" w:space="0" w:color="auto"/>
              <w:left w:val="single" w:sz="4" w:space="0" w:color="auto"/>
              <w:bottom w:val="single" w:sz="4" w:space="0" w:color="auto"/>
              <w:right w:val="single" w:sz="4" w:space="0" w:color="auto"/>
            </w:tcBorders>
            <w:vAlign w:val="center"/>
          </w:tcPr>
          <w:p w14:paraId="554CEAAD"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02D3CB50" w14:textId="77777777" w:rsidR="009D179F" w:rsidRPr="009D179F" w:rsidRDefault="009D179F" w:rsidP="009D179F">
            <w:pPr>
              <w:pStyle w:val="BasistekstRVS"/>
              <w:spacing w:line="360" w:lineRule="auto"/>
            </w:pPr>
          </w:p>
        </w:tc>
      </w:tr>
      <w:tr w:rsidR="009D179F" w:rsidRPr="009D179F" w14:paraId="515DF509"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2837893D"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7598B522" w14:textId="77777777" w:rsidR="009D179F" w:rsidRPr="009D179F" w:rsidRDefault="009D179F" w:rsidP="009D179F">
            <w:pPr>
              <w:pStyle w:val="BasistekstRVS"/>
              <w:spacing w:line="360" w:lineRule="auto"/>
            </w:pPr>
            <w:r w:rsidRPr="009D179F">
              <w:t>Politie</w:t>
            </w:r>
          </w:p>
        </w:tc>
        <w:tc>
          <w:tcPr>
            <w:tcW w:w="3226" w:type="dxa"/>
            <w:tcBorders>
              <w:top w:val="single" w:sz="4" w:space="0" w:color="auto"/>
              <w:left w:val="single" w:sz="4" w:space="0" w:color="auto"/>
              <w:bottom w:val="single" w:sz="4" w:space="0" w:color="auto"/>
              <w:right w:val="single" w:sz="4" w:space="0" w:color="auto"/>
            </w:tcBorders>
            <w:vAlign w:val="center"/>
          </w:tcPr>
          <w:p w14:paraId="7E69E098"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3EDA222D" w14:textId="77777777" w:rsidR="009D179F" w:rsidRPr="009D179F" w:rsidRDefault="009D179F" w:rsidP="009D179F">
            <w:pPr>
              <w:pStyle w:val="BasistekstRVS"/>
              <w:spacing w:line="360" w:lineRule="auto"/>
            </w:pPr>
          </w:p>
        </w:tc>
      </w:tr>
      <w:tr w:rsidR="009D179F" w:rsidRPr="009D179F" w14:paraId="3AFE59E3"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1C8E2833"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14A8DC69" w14:textId="77777777" w:rsidR="009D179F" w:rsidRPr="009D179F" w:rsidRDefault="009D179F" w:rsidP="009D179F">
            <w:pPr>
              <w:pStyle w:val="BasistekstRVS"/>
              <w:spacing w:line="360" w:lineRule="auto"/>
            </w:pPr>
            <w:r w:rsidRPr="009D179F">
              <w:t>Belastingdienst</w:t>
            </w:r>
          </w:p>
        </w:tc>
        <w:tc>
          <w:tcPr>
            <w:tcW w:w="3226" w:type="dxa"/>
            <w:tcBorders>
              <w:top w:val="single" w:sz="4" w:space="0" w:color="auto"/>
              <w:left w:val="single" w:sz="4" w:space="0" w:color="auto"/>
              <w:bottom w:val="single" w:sz="4" w:space="0" w:color="auto"/>
              <w:right w:val="single" w:sz="4" w:space="0" w:color="auto"/>
            </w:tcBorders>
            <w:vAlign w:val="center"/>
          </w:tcPr>
          <w:p w14:paraId="2D1C5E3F"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34584FE8" w14:textId="77777777" w:rsidR="009D179F" w:rsidRPr="009D179F" w:rsidRDefault="009D179F" w:rsidP="009D179F">
            <w:pPr>
              <w:pStyle w:val="BasistekstRVS"/>
              <w:spacing w:line="360" w:lineRule="auto"/>
            </w:pPr>
          </w:p>
        </w:tc>
      </w:tr>
      <w:tr w:rsidR="009D179F" w:rsidRPr="009D179F" w14:paraId="573146B4"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4ACB34CD"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70B5866B" w14:textId="77777777" w:rsidR="009D179F" w:rsidRPr="009D179F" w:rsidRDefault="009D179F" w:rsidP="009D179F">
            <w:pPr>
              <w:pStyle w:val="BasistekstRVS"/>
              <w:spacing w:line="360" w:lineRule="auto"/>
            </w:pPr>
            <w:r w:rsidRPr="009D179F">
              <w:t>Douane</w:t>
            </w:r>
          </w:p>
        </w:tc>
        <w:tc>
          <w:tcPr>
            <w:tcW w:w="3226" w:type="dxa"/>
            <w:tcBorders>
              <w:top w:val="single" w:sz="4" w:space="0" w:color="auto"/>
              <w:left w:val="single" w:sz="4" w:space="0" w:color="auto"/>
              <w:bottom w:val="single" w:sz="4" w:space="0" w:color="auto"/>
              <w:right w:val="single" w:sz="4" w:space="0" w:color="auto"/>
            </w:tcBorders>
            <w:vAlign w:val="center"/>
          </w:tcPr>
          <w:p w14:paraId="7EF2B0ED"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3F7A7041" w14:textId="77777777" w:rsidR="009D179F" w:rsidRPr="009D179F" w:rsidRDefault="009D179F" w:rsidP="009D179F">
            <w:pPr>
              <w:pStyle w:val="BasistekstRVS"/>
              <w:spacing w:line="360" w:lineRule="auto"/>
            </w:pPr>
          </w:p>
        </w:tc>
      </w:tr>
      <w:tr w:rsidR="009D179F" w:rsidRPr="009D179F" w14:paraId="77536E12"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1872401C"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7212280B" w14:textId="77777777" w:rsidR="009D179F" w:rsidRPr="009D179F" w:rsidRDefault="009D179F" w:rsidP="009D179F">
            <w:pPr>
              <w:pStyle w:val="BasistekstRVS"/>
              <w:spacing w:line="360" w:lineRule="auto"/>
            </w:pPr>
            <w:r w:rsidRPr="009D179F">
              <w:t>RIEC</w:t>
            </w:r>
          </w:p>
        </w:tc>
        <w:tc>
          <w:tcPr>
            <w:tcW w:w="3226" w:type="dxa"/>
            <w:tcBorders>
              <w:top w:val="single" w:sz="4" w:space="0" w:color="auto"/>
              <w:left w:val="single" w:sz="4" w:space="0" w:color="auto"/>
              <w:bottom w:val="single" w:sz="4" w:space="0" w:color="auto"/>
              <w:right w:val="single" w:sz="4" w:space="0" w:color="auto"/>
            </w:tcBorders>
            <w:vAlign w:val="center"/>
          </w:tcPr>
          <w:p w14:paraId="3D971ED7"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6986E6DC" w14:textId="77777777" w:rsidR="009D179F" w:rsidRPr="009D179F" w:rsidRDefault="009D179F" w:rsidP="009D179F">
            <w:pPr>
              <w:pStyle w:val="BasistekstRVS"/>
              <w:spacing w:line="360" w:lineRule="auto"/>
            </w:pPr>
          </w:p>
        </w:tc>
      </w:tr>
      <w:tr w:rsidR="009D179F" w:rsidRPr="009D179F" w14:paraId="31010BDE" w14:textId="77777777" w:rsidTr="009D179F">
        <w:trPr>
          <w:trHeight w:val="268"/>
        </w:trPr>
        <w:tc>
          <w:tcPr>
            <w:tcW w:w="2922" w:type="dxa"/>
            <w:tcBorders>
              <w:top w:val="single" w:sz="4" w:space="0" w:color="auto"/>
              <w:left w:val="single" w:sz="4" w:space="0" w:color="auto"/>
              <w:bottom w:val="single" w:sz="4" w:space="0" w:color="auto"/>
              <w:right w:val="single" w:sz="4" w:space="0" w:color="auto"/>
            </w:tcBorders>
            <w:vAlign w:val="center"/>
          </w:tcPr>
          <w:p w14:paraId="56B294CF" w14:textId="77777777" w:rsidR="009D179F" w:rsidRPr="009D179F" w:rsidRDefault="009D179F" w:rsidP="009D179F">
            <w:pPr>
              <w:pStyle w:val="BasistekstRVS"/>
              <w:spacing w:line="360" w:lineRule="auto"/>
            </w:pPr>
          </w:p>
        </w:tc>
        <w:tc>
          <w:tcPr>
            <w:tcW w:w="830" w:type="dxa"/>
            <w:tcBorders>
              <w:top w:val="single" w:sz="4" w:space="0" w:color="auto"/>
              <w:left w:val="single" w:sz="4" w:space="0" w:color="auto"/>
              <w:bottom w:val="single" w:sz="4" w:space="0" w:color="auto"/>
              <w:right w:val="single" w:sz="4" w:space="0" w:color="auto"/>
            </w:tcBorders>
            <w:vAlign w:val="center"/>
            <w:hideMark/>
          </w:tcPr>
          <w:p w14:paraId="1C03B52C" w14:textId="77777777" w:rsidR="009D179F" w:rsidRPr="009D179F" w:rsidRDefault="009D179F" w:rsidP="009D179F">
            <w:pPr>
              <w:pStyle w:val="BasistekstRVS"/>
              <w:spacing w:line="360" w:lineRule="auto"/>
            </w:pPr>
            <w:r w:rsidRPr="009D179F">
              <w:t>Etc.</w:t>
            </w:r>
          </w:p>
        </w:tc>
        <w:tc>
          <w:tcPr>
            <w:tcW w:w="3226" w:type="dxa"/>
            <w:tcBorders>
              <w:top w:val="single" w:sz="4" w:space="0" w:color="auto"/>
              <w:left w:val="single" w:sz="4" w:space="0" w:color="auto"/>
              <w:bottom w:val="single" w:sz="4" w:space="0" w:color="auto"/>
              <w:right w:val="single" w:sz="4" w:space="0" w:color="auto"/>
            </w:tcBorders>
            <w:vAlign w:val="center"/>
          </w:tcPr>
          <w:p w14:paraId="554A2902" w14:textId="77777777" w:rsidR="009D179F" w:rsidRPr="009D179F" w:rsidRDefault="009D179F" w:rsidP="009D179F">
            <w:pPr>
              <w:pStyle w:val="BasistekstRVS"/>
              <w:spacing w:line="360" w:lineRule="auto"/>
            </w:pPr>
          </w:p>
        </w:tc>
        <w:tc>
          <w:tcPr>
            <w:tcW w:w="2465" w:type="dxa"/>
            <w:tcBorders>
              <w:top w:val="single" w:sz="4" w:space="0" w:color="auto"/>
              <w:left w:val="single" w:sz="4" w:space="0" w:color="auto"/>
              <w:bottom w:val="single" w:sz="4" w:space="0" w:color="auto"/>
              <w:right w:val="single" w:sz="4" w:space="0" w:color="auto"/>
            </w:tcBorders>
            <w:vAlign w:val="center"/>
          </w:tcPr>
          <w:p w14:paraId="19140B45" w14:textId="77777777" w:rsidR="009D179F" w:rsidRPr="009D179F" w:rsidRDefault="009D179F" w:rsidP="009D179F">
            <w:pPr>
              <w:pStyle w:val="BasistekstRVS"/>
              <w:spacing w:line="360" w:lineRule="auto"/>
            </w:pPr>
          </w:p>
        </w:tc>
      </w:tr>
    </w:tbl>
    <w:p w14:paraId="10310729" w14:textId="77777777" w:rsidR="009D179F" w:rsidRPr="009D179F" w:rsidRDefault="009D179F" w:rsidP="009D179F">
      <w:pPr>
        <w:pStyle w:val="BasistekstRVS"/>
        <w:spacing w:line="360" w:lineRule="auto"/>
      </w:pPr>
    </w:p>
    <w:p w14:paraId="43EC7C9F" w14:textId="77777777" w:rsidR="009D179F" w:rsidRPr="009D179F" w:rsidRDefault="009D179F" w:rsidP="009D179F">
      <w:pPr>
        <w:spacing w:line="240" w:lineRule="auto"/>
      </w:pPr>
      <w:r w:rsidRPr="009D179F">
        <w:br w:type="page"/>
      </w:r>
      <w:bookmarkStart w:id="50" w:name="_Hlk97475163"/>
      <w:bookmarkEnd w:id="50"/>
    </w:p>
    <w:p w14:paraId="6275B999" w14:textId="77777777" w:rsidR="009D179F" w:rsidRPr="009D179F" w:rsidRDefault="009D179F" w:rsidP="009D179F">
      <w:pPr>
        <w:pStyle w:val="Bijlagekop1RVS"/>
        <w:numPr>
          <w:ilvl w:val="0"/>
          <w:numId w:val="0"/>
        </w:numPr>
        <w:rPr>
          <w:rFonts w:ascii="Lucida Sans" w:hAnsi="Lucida Sans"/>
        </w:rPr>
      </w:pPr>
      <w:r w:rsidRPr="009D179F">
        <w:rPr>
          <w:rFonts w:ascii="Lucida Sans" w:hAnsi="Lucida Sans"/>
        </w:rPr>
        <w:lastRenderedPageBreak/>
        <w:t>Bijlage 4: Bevoegdheden toezichthouders</w:t>
      </w:r>
    </w:p>
    <w:p w14:paraId="595E1A9E" w14:textId="77777777" w:rsidR="009D179F" w:rsidRPr="009D179F" w:rsidRDefault="009D179F" w:rsidP="007A1886">
      <w:pPr>
        <w:pStyle w:val="BasistekstRVS"/>
        <w:spacing w:line="360" w:lineRule="auto"/>
        <w:rPr>
          <w:szCs w:val="20"/>
        </w:rPr>
      </w:pPr>
      <w:r w:rsidRPr="009D179F">
        <w:rPr>
          <w:szCs w:val="20"/>
        </w:rPr>
        <w:t>De gemeente (en andere bestuurlijke toezichthouders) kent(/kennen) de volgende bevoegdheden op basis van de Algemene wet bestuursrecht (</w:t>
      </w:r>
      <w:proofErr w:type="spellStart"/>
      <w:r w:rsidRPr="009D179F">
        <w:rPr>
          <w:szCs w:val="20"/>
        </w:rPr>
        <w:t>Awb</w:t>
      </w:r>
      <w:proofErr w:type="spellEnd"/>
      <w:r w:rsidRPr="009D179F">
        <w:rPr>
          <w:szCs w:val="20"/>
        </w:rPr>
        <w:t>).</w:t>
      </w:r>
    </w:p>
    <w:p w14:paraId="0A2FF8CB" w14:textId="77777777" w:rsidR="009D179F" w:rsidRPr="009D179F" w:rsidRDefault="009D179F" w:rsidP="007A1886">
      <w:pPr>
        <w:pStyle w:val="BasistekstRVS"/>
        <w:spacing w:line="360" w:lineRule="auto"/>
        <w:rPr>
          <w:szCs w:val="20"/>
        </w:rPr>
      </w:pPr>
    </w:p>
    <w:p w14:paraId="6D682B9B"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5:15. Binnentreden</w:t>
      </w:r>
    </w:p>
    <w:p w14:paraId="505DCB6C" w14:textId="77777777" w:rsidR="009D179F" w:rsidRPr="009D179F" w:rsidRDefault="009D179F" w:rsidP="007A1886">
      <w:pPr>
        <w:pStyle w:val="Lijstalinea"/>
        <w:numPr>
          <w:ilvl w:val="0"/>
          <w:numId w:val="13"/>
        </w:numPr>
        <w:spacing w:line="360" w:lineRule="auto"/>
        <w:rPr>
          <w:szCs w:val="20"/>
        </w:rPr>
      </w:pPr>
      <w:r w:rsidRPr="009D179F">
        <w:rPr>
          <w:szCs w:val="20"/>
        </w:rPr>
        <w:t>Een toezichthouder is bevoegd, met medeneming van de benodigde apparatuur, elke plaats te betreden, met uitzondering van een woning zonder toestemming van de bewoner.</w:t>
      </w:r>
    </w:p>
    <w:p w14:paraId="3951E0A7" w14:textId="77777777" w:rsidR="009D179F" w:rsidRPr="009D179F" w:rsidRDefault="009D179F" w:rsidP="007A1886">
      <w:pPr>
        <w:pStyle w:val="Lijstalinea"/>
        <w:numPr>
          <w:ilvl w:val="0"/>
          <w:numId w:val="13"/>
        </w:numPr>
        <w:spacing w:line="360" w:lineRule="auto"/>
        <w:rPr>
          <w:szCs w:val="20"/>
        </w:rPr>
      </w:pPr>
      <w:r w:rsidRPr="009D179F">
        <w:rPr>
          <w:szCs w:val="20"/>
        </w:rPr>
        <w:t>Zo nodig verschaft hij zich toegang met behulp van de sterke arm.</w:t>
      </w:r>
    </w:p>
    <w:p w14:paraId="15242829" w14:textId="77777777" w:rsidR="009D179F" w:rsidRPr="009D179F" w:rsidRDefault="009D179F" w:rsidP="007A1886">
      <w:pPr>
        <w:pStyle w:val="Lijstalinea"/>
        <w:numPr>
          <w:ilvl w:val="0"/>
          <w:numId w:val="13"/>
        </w:numPr>
        <w:spacing w:line="360" w:lineRule="auto"/>
        <w:rPr>
          <w:szCs w:val="20"/>
        </w:rPr>
      </w:pPr>
      <w:r w:rsidRPr="009D179F">
        <w:rPr>
          <w:szCs w:val="20"/>
        </w:rPr>
        <w:t>Hij is bevoegd zich te doen vergezellen door personen die daartoe door hem zijn aangewezen.</w:t>
      </w:r>
    </w:p>
    <w:p w14:paraId="272556EE" w14:textId="77777777" w:rsidR="009D179F" w:rsidRPr="009D179F" w:rsidRDefault="009D179F" w:rsidP="007A1886">
      <w:pPr>
        <w:spacing w:line="360" w:lineRule="auto"/>
        <w:rPr>
          <w:rFonts w:cstheme="minorHAnsi"/>
          <w:b/>
          <w:szCs w:val="20"/>
        </w:rPr>
      </w:pPr>
    </w:p>
    <w:p w14:paraId="5E84BE7A"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5:16. Vordering inlichtingen</w:t>
      </w:r>
    </w:p>
    <w:p w14:paraId="258C3C3E" w14:textId="77777777" w:rsidR="009D179F" w:rsidRPr="009D179F" w:rsidRDefault="009D179F" w:rsidP="007A1886">
      <w:pPr>
        <w:spacing w:line="360" w:lineRule="auto"/>
        <w:rPr>
          <w:szCs w:val="20"/>
        </w:rPr>
      </w:pPr>
      <w:r w:rsidRPr="009D179F">
        <w:rPr>
          <w:szCs w:val="20"/>
        </w:rPr>
        <w:t>Een toezichthouder is bevoegd inlichtingen te vorderen.</w:t>
      </w:r>
    </w:p>
    <w:p w14:paraId="0FEFDBE9" w14:textId="77777777" w:rsidR="009D179F" w:rsidRPr="009D179F" w:rsidRDefault="009D179F" w:rsidP="007A1886">
      <w:pPr>
        <w:spacing w:line="360" w:lineRule="auto"/>
        <w:rPr>
          <w:rFonts w:cstheme="minorHAnsi"/>
          <w:szCs w:val="20"/>
          <w:u w:val="single"/>
        </w:rPr>
      </w:pPr>
    </w:p>
    <w:p w14:paraId="7FD434C2"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5:16a. Identificatiebewijs</w:t>
      </w:r>
    </w:p>
    <w:p w14:paraId="0AF902BF" w14:textId="77777777" w:rsidR="009D179F" w:rsidRPr="009D179F" w:rsidRDefault="009D179F" w:rsidP="007A1886">
      <w:pPr>
        <w:spacing w:line="360" w:lineRule="auto"/>
        <w:rPr>
          <w:szCs w:val="20"/>
        </w:rPr>
      </w:pPr>
      <w:r w:rsidRPr="009D179F">
        <w:rPr>
          <w:szCs w:val="20"/>
        </w:rPr>
        <w:t>Een toezichthouder is bevoegd van personen inzage te vorderen van een identiteitsbewijs als bedoeld in artikel 1 van de Wet op de identificatieplicht.</w:t>
      </w:r>
    </w:p>
    <w:p w14:paraId="0DEB0E11" w14:textId="77777777" w:rsidR="009D179F" w:rsidRPr="009D179F" w:rsidRDefault="009D179F" w:rsidP="007A1886">
      <w:pPr>
        <w:spacing w:line="360" w:lineRule="auto"/>
        <w:rPr>
          <w:rFonts w:cstheme="minorHAnsi"/>
          <w:szCs w:val="20"/>
          <w:u w:val="single"/>
        </w:rPr>
      </w:pPr>
    </w:p>
    <w:p w14:paraId="0D8749E4"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5:17. Inzage zakelijke gegevens en bescheiden</w:t>
      </w:r>
    </w:p>
    <w:p w14:paraId="1A2A6DA6" w14:textId="77777777" w:rsidR="009D179F" w:rsidRPr="009D179F" w:rsidRDefault="009D179F" w:rsidP="007A1886">
      <w:pPr>
        <w:spacing w:line="360" w:lineRule="auto"/>
        <w:rPr>
          <w:szCs w:val="20"/>
        </w:rPr>
      </w:pPr>
      <w:r w:rsidRPr="009D179F">
        <w:rPr>
          <w:szCs w:val="20"/>
        </w:rPr>
        <w:t>Een toezichthouder is bevoegd inzage te vorderen van zakelijke gegevens en bescheiden.</w:t>
      </w:r>
    </w:p>
    <w:p w14:paraId="68BD2729" w14:textId="77777777" w:rsidR="009D179F" w:rsidRPr="009D179F" w:rsidRDefault="009D179F" w:rsidP="007A1886">
      <w:pPr>
        <w:spacing w:line="360" w:lineRule="auto"/>
        <w:rPr>
          <w:szCs w:val="20"/>
        </w:rPr>
      </w:pPr>
      <w:r w:rsidRPr="009D179F">
        <w:rPr>
          <w:szCs w:val="20"/>
        </w:rPr>
        <w:t>Hij is bevoegd van de gegevens en bescheiden kopieën te maken.</w:t>
      </w:r>
    </w:p>
    <w:p w14:paraId="3B943007" w14:textId="77777777" w:rsidR="009D179F" w:rsidRPr="009D179F" w:rsidRDefault="009D179F" w:rsidP="007A1886">
      <w:pPr>
        <w:spacing w:line="360" w:lineRule="auto"/>
        <w:rPr>
          <w:szCs w:val="20"/>
        </w:rPr>
      </w:pPr>
      <w:r w:rsidRPr="009D179F">
        <w:rPr>
          <w:szCs w:val="20"/>
        </w:rPr>
        <w:t>Indien het maken van kopieën niet ter plaatse kan geschieden, is hij bevoegd de gegevens en bescheiden voor dat doel voor korte tijd mee te nemen tegen een door hem af te geven schriftelijk bewijs.</w:t>
      </w:r>
    </w:p>
    <w:p w14:paraId="3F03581B" w14:textId="77777777" w:rsidR="009D179F" w:rsidRPr="009D179F" w:rsidRDefault="009D179F" w:rsidP="007A1886">
      <w:pPr>
        <w:spacing w:line="360" w:lineRule="auto"/>
        <w:rPr>
          <w:rFonts w:cstheme="minorHAnsi"/>
          <w:b/>
          <w:szCs w:val="20"/>
        </w:rPr>
      </w:pPr>
    </w:p>
    <w:p w14:paraId="7E57DC4C"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5:18. Zaken onderzoeken</w:t>
      </w:r>
    </w:p>
    <w:p w14:paraId="0BAB3D4F" w14:textId="77777777" w:rsidR="009D179F" w:rsidRPr="009D179F" w:rsidRDefault="009D179F" w:rsidP="007A1886">
      <w:pPr>
        <w:pStyle w:val="Lijstalinea"/>
        <w:numPr>
          <w:ilvl w:val="0"/>
          <w:numId w:val="14"/>
        </w:numPr>
        <w:spacing w:line="360" w:lineRule="auto"/>
        <w:rPr>
          <w:szCs w:val="20"/>
        </w:rPr>
      </w:pPr>
      <w:r w:rsidRPr="009D179F">
        <w:rPr>
          <w:szCs w:val="20"/>
        </w:rPr>
        <w:t>Een toezichthouder is bevoegd zaken te onderzoeken, aan opneming te onderwerpen en daarvan monsters te nemen.</w:t>
      </w:r>
    </w:p>
    <w:p w14:paraId="435BB02E" w14:textId="77777777" w:rsidR="009D179F" w:rsidRPr="009D179F" w:rsidRDefault="009D179F" w:rsidP="007A1886">
      <w:pPr>
        <w:pStyle w:val="Lijstalinea"/>
        <w:numPr>
          <w:ilvl w:val="0"/>
          <w:numId w:val="14"/>
        </w:numPr>
        <w:spacing w:line="360" w:lineRule="auto"/>
        <w:rPr>
          <w:szCs w:val="20"/>
        </w:rPr>
      </w:pPr>
      <w:r w:rsidRPr="009D179F">
        <w:rPr>
          <w:szCs w:val="20"/>
        </w:rPr>
        <w:t>Hij is bevoegd daartoe verpakkingen te openen.</w:t>
      </w:r>
    </w:p>
    <w:p w14:paraId="2F829C32" w14:textId="77777777" w:rsidR="009D179F" w:rsidRPr="009D179F" w:rsidRDefault="009D179F" w:rsidP="007A1886">
      <w:pPr>
        <w:pStyle w:val="Lijstalinea"/>
        <w:numPr>
          <w:ilvl w:val="0"/>
          <w:numId w:val="14"/>
        </w:numPr>
        <w:spacing w:line="360" w:lineRule="auto"/>
        <w:rPr>
          <w:szCs w:val="20"/>
        </w:rPr>
      </w:pPr>
      <w:r w:rsidRPr="009D179F">
        <w:rPr>
          <w:szCs w:val="20"/>
        </w:rPr>
        <w:t>De toezichthouder neemt op verzoek van de belanghebbende indien mogelijk een tweede monster, tenzij bij of krachtens wettelijk voorschrift anders is bepaald.</w:t>
      </w:r>
    </w:p>
    <w:p w14:paraId="40AEE894" w14:textId="77777777" w:rsidR="009D179F" w:rsidRPr="009D179F" w:rsidRDefault="009D179F" w:rsidP="007A1886">
      <w:pPr>
        <w:pStyle w:val="Lijstalinea"/>
        <w:numPr>
          <w:ilvl w:val="0"/>
          <w:numId w:val="14"/>
        </w:numPr>
        <w:spacing w:line="360" w:lineRule="auto"/>
        <w:rPr>
          <w:szCs w:val="20"/>
        </w:rPr>
      </w:pPr>
      <w:r w:rsidRPr="009D179F">
        <w:rPr>
          <w:szCs w:val="20"/>
        </w:rPr>
        <w:t>Indien het onderzoek, de opneming of de monsterneming niet ter plaatse kan geschieden, is hij bevoegd de zaken voor dat doel voor korte tijd mee te nemen tegen een door hem af te geven schriftelijk bewijs.</w:t>
      </w:r>
    </w:p>
    <w:p w14:paraId="111D5B5F" w14:textId="77777777" w:rsidR="009D179F" w:rsidRPr="009D179F" w:rsidRDefault="009D179F" w:rsidP="007A1886">
      <w:pPr>
        <w:pStyle w:val="Lijstalinea"/>
        <w:numPr>
          <w:ilvl w:val="0"/>
          <w:numId w:val="14"/>
        </w:numPr>
        <w:spacing w:line="360" w:lineRule="auto"/>
        <w:rPr>
          <w:szCs w:val="20"/>
        </w:rPr>
      </w:pPr>
      <w:r w:rsidRPr="009D179F">
        <w:rPr>
          <w:szCs w:val="20"/>
        </w:rPr>
        <w:lastRenderedPageBreak/>
        <w:t>De genomen monsters worden voor zover mogelijk teruggegeven.</w:t>
      </w:r>
    </w:p>
    <w:p w14:paraId="2E470AAD" w14:textId="77777777" w:rsidR="009D179F" w:rsidRPr="009D179F" w:rsidRDefault="009D179F" w:rsidP="007A1886">
      <w:pPr>
        <w:pStyle w:val="Lijstalinea"/>
        <w:numPr>
          <w:ilvl w:val="0"/>
          <w:numId w:val="14"/>
        </w:numPr>
        <w:spacing w:line="360" w:lineRule="auto"/>
        <w:rPr>
          <w:szCs w:val="20"/>
        </w:rPr>
      </w:pPr>
      <w:r w:rsidRPr="009D179F">
        <w:rPr>
          <w:szCs w:val="20"/>
        </w:rPr>
        <w:t>De belanghebbende wordt op zijn verzoek zo spoedig mogelijk in kennis gesteld van de resultaten van het onderzoek, de opneming of de monsterneming.</w:t>
      </w:r>
    </w:p>
    <w:p w14:paraId="76716D67" w14:textId="77777777" w:rsidR="009D179F" w:rsidRPr="009D179F" w:rsidRDefault="009D179F" w:rsidP="007A1886">
      <w:pPr>
        <w:spacing w:line="360" w:lineRule="auto"/>
        <w:rPr>
          <w:rFonts w:cstheme="minorHAnsi"/>
          <w:szCs w:val="20"/>
        </w:rPr>
      </w:pPr>
    </w:p>
    <w:p w14:paraId="787F1175"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5:19. Controle vervoermiddelen</w:t>
      </w:r>
    </w:p>
    <w:p w14:paraId="3DCDBE40" w14:textId="77777777" w:rsidR="009D179F" w:rsidRPr="009D179F" w:rsidRDefault="009D179F" w:rsidP="007A1886">
      <w:pPr>
        <w:pStyle w:val="Lijstalinea"/>
        <w:numPr>
          <w:ilvl w:val="0"/>
          <w:numId w:val="15"/>
        </w:numPr>
        <w:spacing w:line="360" w:lineRule="auto"/>
        <w:rPr>
          <w:szCs w:val="20"/>
        </w:rPr>
      </w:pPr>
      <w:r w:rsidRPr="009D179F">
        <w:rPr>
          <w:szCs w:val="20"/>
        </w:rPr>
        <w:t>Een toezichthouder is bevoegd vervoermiddelen te onderzoeken met betrekking waartoe hij een toezichthoudende taak heeft.</w:t>
      </w:r>
    </w:p>
    <w:p w14:paraId="190863C3" w14:textId="77777777" w:rsidR="009D179F" w:rsidRPr="009D179F" w:rsidRDefault="009D179F" w:rsidP="007A1886">
      <w:pPr>
        <w:pStyle w:val="Lijstalinea"/>
        <w:numPr>
          <w:ilvl w:val="0"/>
          <w:numId w:val="15"/>
        </w:numPr>
        <w:spacing w:line="360" w:lineRule="auto"/>
        <w:rPr>
          <w:szCs w:val="20"/>
        </w:rPr>
      </w:pPr>
      <w:r w:rsidRPr="009D179F">
        <w:rPr>
          <w:szCs w:val="20"/>
        </w:rPr>
        <w:t>Hij is bevoegd vervoermiddelen waarmee naar zijn redelijk oordeel zaken worden vervoerd met betrekking waartoe hij een toezichthoudende taak heeft, op hun lading te onderzoeken.</w:t>
      </w:r>
    </w:p>
    <w:p w14:paraId="71E7E064" w14:textId="77777777" w:rsidR="009D179F" w:rsidRPr="009D179F" w:rsidRDefault="009D179F" w:rsidP="007A1886">
      <w:pPr>
        <w:pStyle w:val="Lijstalinea"/>
        <w:numPr>
          <w:ilvl w:val="0"/>
          <w:numId w:val="15"/>
        </w:numPr>
        <w:spacing w:line="360" w:lineRule="auto"/>
        <w:rPr>
          <w:szCs w:val="20"/>
        </w:rPr>
      </w:pPr>
      <w:r w:rsidRPr="009D179F">
        <w:rPr>
          <w:szCs w:val="20"/>
        </w:rPr>
        <w:t>Hij is bevoegd van de bestuurder van een vervoermiddel inzage te vorderen van de wettelijk voorgeschreven bescheiden met betrekking waartoe hij een toezichthoudende taak heeft.</w:t>
      </w:r>
    </w:p>
    <w:p w14:paraId="67985124" w14:textId="77777777" w:rsidR="009D179F" w:rsidRPr="009D179F" w:rsidRDefault="009D179F" w:rsidP="007A1886">
      <w:pPr>
        <w:pStyle w:val="Lijstalinea"/>
        <w:numPr>
          <w:ilvl w:val="0"/>
          <w:numId w:val="15"/>
        </w:numPr>
        <w:spacing w:line="360" w:lineRule="auto"/>
        <w:rPr>
          <w:szCs w:val="20"/>
        </w:rPr>
      </w:pPr>
      <w:r w:rsidRPr="009D179F">
        <w:rPr>
          <w:szCs w:val="20"/>
        </w:rPr>
        <w:t>Hij is bevoegd met het oog op de uitoefening van deze bevoegdheden van de bestuurder van een voertuig of van de schipper van een vaartuig te vorderen dat deze zijn vervoermiddel stilhoudt en naar een door hem aangewezen plaats overbrengt.</w:t>
      </w:r>
    </w:p>
    <w:p w14:paraId="596DB2CF" w14:textId="77777777" w:rsidR="009D179F" w:rsidRPr="009D179F" w:rsidRDefault="009D179F" w:rsidP="007A1886">
      <w:pPr>
        <w:pStyle w:val="Lijstalinea"/>
        <w:numPr>
          <w:ilvl w:val="0"/>
          <w:numId w:val="15"/>
        </w:numPr>
        <w:spacing w:line="360" w:lineRule="auto"/>
        <w:rPr>
          <w:szCs w:val="20"/>
        </w:rPr>
      </w:pPr>
      <w:r w:rsidRPr="009D179F">
        <w:rPr>
          <w:szCs w:val="20"/>
        </w:rPr>
        <w:t>Bij regeling van Onze Minister van Veiligheid en Justitie wordt bepaald op welke wijze de vordering tot stilhouden wordt gedaan.</w:t>
      </w:r>
    </w:p>
    <w:p w14:paraId="60719C25" w14:textId="77777777" w:rsidR="009D179F" w:rsidRPr="009D179F" w:rsidRDefault="009D179F" w:rsidP="007A1886">
      <w:pPr>
        <w:spacing w:line="360" w:lineRule="auto"/>
        <w:rPr>
          <w:rFonts w:cstheme="minorHAnsi"/>
          <w:szCs w:val="20"/>
          <w:u w:val="single"/>
        </w:rPr>
      </w:pPr>
    </w:p>
    <w:p w14:paraId="01801555" w14:textId="77777777" w:rsidR="009D179F" w:rsidRPr="009D179F" w:rsidRDefault="009D179F" w:rsidP="007A1886">
      <w:pPr>
        <w:spacing w:line="360" w:lineRule="auto"/>
        <w:rPr>
          <w:rFonts w:cstheme="minorHAnsi"/>
          <w:szCs w:val="20"/>
          <w:u w:val="single"/>
        </w:rPr>
      </w:pPr>
      <w:r w:rsidRPr="009D179F">
        <w:rPr>
          <w:rFonts w:cstheme="minorHAnsi"/>
          <w:szCs w:val="20"/>
          <w:u w:val="single"/>
        </w:rPr>
        <w:t>Artikel 5:20. Medewerkingsplicht</w:t>
      </w:r>
    </w:p>
    <w:p w14:paraId="29BF01D9" w14:textId="77777777" w:rsidR="009D179F" w:rsidRPr="009D179F" w:rsidRDefault="009D179F" w:rsidP="007A1886">
      <w:pPr>
        <w:pStyle w:val="Lijstalinea"/>
        <w:numPr>
          <w:ilvl w:val="0"/>
          <w:numId w:val="16"/>
        </w:numPr>
        <w:spacing w:line="360" w:lineRule="auto"/>
        <w:rPr>
          <w:szCs w:val="20"/>
        </w:rPr>
      </w:pPr>
      <w:r w:rsidRPr="009D179F">
        <w:rPr>
          <w:szCs w:val="20"/>
        </w:rPr>
        <w:t>Een ieder is verplicht aan een toezichthouder binnen de door hem gestelde redelijke termijn alle medewerking te verlenen die deze redelijkerwijs kan vorderen bij de uitoefening van zijn bevoegdheden.</w:t>
      </w:r>
    </w:p>
    <w:p w14:paraId="1FB69C81" w14:textId="77777777" w:rsidR="009D179F" w:rsidRPr="009D179F" w:rsidRDefault="009D179F" w:rsidP="007A1886">
      <w:pPr>
        <w:pStyle w:val="Lijstalinea"/>
        <w:numPr>
          <w:ilvl w:val="0"/>
          <w:numId w:val="16"/>
        </w:numPr>
        <w:spacing w:line="360" w:lineRule="auto"/>
        <w:rPr>
          <w:szCs w:val="20"/>
        </w:rPr>
      </w:pPr>
      <w:r w:rsidRPr="009D179F">
        <w:rPr>
          <w:szCs w:val="20"/>
        </w:rPr>
        <w:t>Zij die uit hoofde van ambt, beroep of wettelijk voorschrift verplicht zijn tot geheimhouding, kunnen het verlenen van medewerking weigeren, voor zover dit uit hun geheimhoudingsplicht voortvloeit.</w:t>
      </w:r>
    </w:p>
    <w:p w14:paraId="3B9EC875" w14:textId="77777777" w:rsidR="009D179F" w:rsidRPr="009D179F" w:rsidRDefault="009D179F" w:rsidP="009D179F">
      <w:pPr>
        <w:spacing w:line="276" w:lineRule="auto"/>
        <w:rPr>
          <w:szCs w:val="20"/>
        </w:rPr>
      </w:pPr>
    </w:p>
    <w:p w14:paraId="557D0C8D" w14:textId="77777777" w:rsidR="009D179F" w:rsidRPr="009D179F" w:rsidRDefault="009D179F" w:rsidP="009D179F">
      <w:pPr>
        <w:spacing w:line="240" w:lineRule="auto"/>
        <w:rPr>
          <w:b/>
          <w:color w:val="1F497D" w:themeColor="text2"/>
          <w:sz w:val="34"/>
        </w:rPr>
      </w:pPr>
      <w:r w:rsidRPr="009D179F">
        <w:br w:type="page"/>
      </w:r>
    </w:p>
    <w:p w14:paraId="39576FDD" w14:textId="77777777" w:rsidR="009D179F" w:rsidRPr="009D179F" w:rsidRDefault="009D179F" w:rsidP="009D179F">
      <w:pPr>
        <w:pStyle w:val="Bijlagekop1RVS"/>
        <w:numPr>
          <w:ilvl w:val="0"/>
          <w:numId w:val="0"/>
        </w:numPr>
        <w:rPr>
          <w:rFonts w:ascii="Lucida Sans" w:hAnsi="Lucida Sans"/>
        </w:rPr>
      </w:pPr>
      <w:r w:rsidRPr="009D179F">
        <w:rPr>
          <w:rFonts w:ascii="Lucida Sans" w:hAnsi="Lucida Sans"/>
        </w:rPr>
        <w:lastRenderedPageBreak/>
        <w:t>Bijlage 5: rollen deelnemende organisaties</w:t>
      </w:r>
    </w:p>
    <w:p w14:paraId="6A6B47AD" w14:textId="331F3DA2" w:rsidR="009D179F" w:rsidRPr="009D179F" w:rsidRDefault="009D179F" w:rsidP="007A1886">
      <w:pPr>
        <w:pStyle w:val="BasistekstRVS"/>
        <w:spacing w:line="360" w:lineRule="auto"/>
        <w:jc w:val="both"/>
      </w:pPr>
      <w:r w:rsidRPr="009D179F">
        <w:rPr>
          <w:b/>
          <w:bCs/>
          <w:i/>
          <w:iCs/>
        </w:rPr>
        <w:t>Inventariseer voorafgaand aan een controle</w:t>
      </w:r>
      <w:r>
        <w:rPr>
          <w:b/>
          <w:bCs/>
          <w:i/>
          <w:iCs/>
        </w:rPr>
        <w:t xml:space="preserve"> </w:t>
      </w:r>
      <w:r w:rsidRPr="009D179F">
        <w:rPr>
          <w:b/>
          <w:bCs/>
          <w:i/>
          <w:iCs/>
        </w:rPr>
        <w:t>welke expertises aanwezig zijn, welke indien nodig op afroep beschikbaar en welke niet benodigd zijn. Plaats de expertises in deze bijlage in de juiste categorie</w:t>
      </w:r>
      <w:r>
        <w:rPr>
          <w:b/>
          <w:bCs/>
          <w:i/>
          <w:iCs/>
        </w:rPr>
        <w:t xml:space="preserve"> </w:t>
      </w:r>
      <w:r w:rsidRPr="009D179F">
        <w:rPr>
          <w:b/>
          <w:bCs/>
          <w:i/>
          <w:iCs/>
        </w:rPr>
        <w:t>of verwijderd indien niet beschikbaar/nodig.</w:t>
      </w:r>
    </w:p>
    <w:p w14:paraId="30A9A23F" w14:textId="77777777" w:rsidR="009D179F" w:rsidRPr="009D179F" w:rsidRDefault="009D179F" w:rsidP="009D179F">
      <w:pPr>
        <w:pStyle w:val="BasistekstRVS"/>
        <w:jc w:val="both"/>
      </w:pPr>
    </w:p>
    <w:p w14:paraId="76C22206" w14:textId="77777777" w:rsidR="009D179F" w:rsidRPr="009D179F" w:rsidRDefault="009D179F" w:rsidP="009D179F">
      <w:pPr>
        <w:spacing w:line="360" w:lineRule="auto"/>
        <w:jc w:val="both"/>
        <w:rPr>
          <w:rFonts w:cs="Arial"/>
        </w:rPr>
      </w:pPr>
      <w:r w:rsidRPr="009D179F">
        <w:rPr>
          <w:rFonts w:cs="Arial"/>
        </w:rPr>
        <w:t xml:space="preserve">Elke deelnemende organisatie neemt deel op basis van eigen bevoegdheden, of als adviseur van de aanwezige toezichthouders/inspecteurs. Bijzonderheden worden altijd doorgegeven aan de desbetreffende pandcoördinator. </w:t>
      </w:r>
    </w:p>
    <w:p w14:paraId="10A049E7" w14:textId="77777777" w:rsidR="009D179F" w:rsidRPr="009D179F" w:rsidRDefault="009D179F" w:rsidP="009D179F">
      <w:pPr>
        <w:pStyle w:val="Kop1zondernummernietininhoudsopgaveRVS"/>
        <w:rPr>
          <w:rFonts w:ascii="Lucida Sans" w:hAnsi="Lucida Sans"/>
        </w:rPr>
      </w:pPr>
      <w:r w:rsidRPr="009D179F">
        <w:rPr>
          <w:rFonts w:ascii="Lucida Sans" w:hAnsi="Lucida Sans"/>
        </w:rPr>
        <w:t>Aanwezige Partners</w:t>
      </w:r>
    </w:p>
    <w:p w14:paraId="703FD0FF" w14:textId="01FD267C"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Gemeente</w:t>
      </w:r>
    </w:p>
    <w:p w14:paraId="5B41BBAC" w14:textId="77777777" w:rsidR="009D179F" w:rsidRPr="009D179F" w:rsidRDefault="009D179F" w:rsidP="009D179F">
      <w:pPr>
        <w:pStyle w:val="BasistekstRVS"/>
        <w:spacing w:line="360" w:lineRule="auto"/>
        <w:jc w:val="both"/>
        <w:rPr>
          <w:b/>
          <w:bCs/>
          <w:i/>
          <w:iCs/>
        </w:rPr>
      </w:pPr>
      <w:r w:rsidRPr="009D179F">
        <w:t>De gemeente … controleert of er voldaan is aan de regelgeving in het kader van de APV (inclusief eventuele vergunningen), Woningwet, Wet op de Ruimtelijke Ordening, Basis Registratie Personen, Wet algemene bepalingen omgevingsrecht (</w:t>
      </w:r>
      <w:proofErr w:type="spellStart"/>
      <w:r w:rsidRPr="009D179F">
        <w:t>Wabo</w:t>
      </w:r>
      <w:proofErr w:type="spellEnd"/>
      <w:r w:rsidRPr="009D179F">
        <w:t xml:space="preserve">), Wet milieubeheer en Bouwstoffenbesluit. </w:t>
      </w:r>
      <w:r w:rsidRPr="009D179F">
        <w:rPr>
          <w:b/>
          <w:bCs/>
          <w:i/>
          <w:iCs/>
        </w:rPr>
        <w:t>Alleen de wetgeving waarop daadwerkelijk gecontroleerd wordt benoemen in deze paragraaf.</w:t>
      </w:r>
    </w:p>
    <w:p w14:paraId="03C9AB33" w14:textId="67BA128D"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Gemeente: sociaal rechercheurs</w:t>
      </w:r>
    </w:p>
    <w:p w14:paraId="6AB984B6" w14:textId="77777777" w:rsidR="009D179F" w:rsidRPr="009D179F" w:rsidRDefault="009D179F" w:rsidP="009D179F">
      <w:pPr>
        <w:pStyle w:val="BasistekstRVS"/>
        <w:spacing w:line="360" w:lineRule="auto"/>
        <w:jc w:val="both"/>
      </w:pPr>
      <w:r w:rsidRPr="009D179F">
        <w:t xml:space="preserve">Sociaal rechercheurs van de gemeente controleren op bijstandsfraude in het kader van de Wet werk en bijstand alsmede op basis van andere wetten en regelingen die het sociaal cluster uitvoert. </w:t>
      </w:r>
    </w:p>
    <w:p w14:paraId="6A253B5E" w14:textId="68668B35"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Gemeente: omgevingsdienst (OMRU, RUD Utrecht of OFGV)</w:t>
      </w:r>
    </w:p>
    <w:p w14:paraId="31636BA7" w14:textId="77777777" w:rsidR="009D179F" w:rsidRPr="009D179F" w:rsidRDefault="009D179F" w:rsidP="009D179F">
      <w:pPr>
        <w:pStyle w:val="BasistekstRVS"/>
        <w:spacing w:line="360" w:lineRule="auto"/>
        <w:jc w:val="both"/>
      </w:pPr>
      <w:r w:rsidRPr="009D179F">
        <w:t>Handelt namens de gemeente en controleert op wettelijke milieu-, bouw- en brandveiligheidsregels.</w:t>
      </w:r>
    </w:p>
    <w:p w14:paraId="4E25ABBA" w14:textId="40F754E2"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Politie</w:t>
      </w:r>
    </w:p>
    <w:p w14:paraId="1639D20B" w14:textId="261A6F13" w:rsidR="009D179F" w:rsidRPr="009D179F" w:rsidRDefault="009D179F" w:rsidP="009D179F">
      <w:pPr>
        <w:spacing w:line="360" w:lineRule="auto"/>
        <w:jc w:val="both"/>
        <w:rPr>
          <w:rFonts w:cs="Arial"/>
        </w:rPr>
      </w:pPr>
      <w:r w:rsidRPr="009D179F">
        <w:rPr>
          <w:rFonts w:cs="Arial"/>
        </w:rPr>
        <w:t>De politie draagt primair zorg voor de waarborging van de veiligheid, zodat alle betrokken partners hun werkzaamheden kunnen uitvoeren. De politie grijpt tijdig in bij eventuele agressie van personen</w:t>
      </w:r>
      <w:r w:rsidR="008B7D3C">
        <w:rPr>
          <w:rFonts w:cs="Arial"/>
        </w:rPr>
        <w:t>.</w:t>
      </w:r>
    </w:p>
    <w:p w14:paraId="433BB0CF" w14:textId="2D2D2F3C" w:rsidR="009D179F" w:rsidRDefault="009D179F" w:rsidP="009D179F">
      <w:pPr>
        <w:spacing w:line="360" w:lineRule="auto"/>
        <w:jc w:val="both"/>
        <w:rPr>
          <w:rFonts w:cs="Arial"/>
        </w:rPr>
      </w:pPr>
    </w:p>
    <w:p w14:paraId="13063997" w14:textId="6B3C2295" w:rsidR="00B155D5" w:rsidRPr="00B155D5" w:rsidRDefault="00B155D5" w:rsidP="00B155D5">
      <w:pPr>
        <w:spacing w:line="360" w:lineRule="auto"/>
        <w:jc w:val="both"/>
        <w:rPr>
          <w:rFonts w:cs="Segoe UI"/>
          <w:szCs w:val="20"/>
        </w:rPr>
      </w:pPr>
      <w:r>
        <w:rPr>
          <w:rFonts w:cs="Segoe UI"/>
          <w:szCs w:val="20"/>
        </w:rPr>
        <w:t>Om een eventuele strafrech</w:t>
      </w:r>
      <w:r w:rsidR="000C0F9C">
        <w:rPr>
          <w:rFonts w:cs="Segoe UI"/>
          <w:szCs w:val="20"/>
        </w:rPr>
        <w:t>t</w:t>
      </w:r>
      <w:r>
        <w:rPr>
          <w:rFonts w:cs="Segoe UI"/>
          <w:szCs w:val="20"/>
        </w:rPr>
        <w:t>elijke afwikkeling niet te belemmeren is het belangrijk dat de politie</w:t>
      </w:r>
      <w:r w:rsidRPr="00B155D5">
        <w:rPr>
          <w:rFonts w:cs="Segoe UI"/>
          <w:szCs w:val="20"/>
        </w:rPr>
        <w:t xml:space="preserve"> het pand </w:t>
      </w:r>
      <w:r>
        <w:rPr>
          <w:rFonts w:cs="Segoe UI"/>
          <w:szCs w:val="20"/>
        </w:rPr>
        <w:t xml:space="preserve">alleen </w:t>
      </w:r>
      <w:r w:rsidRPr="00B155D5">
        <w:rPr>
          <w:rFonts w:cs="Segoe UI"/>
          <w:szCs w:val="20"/>
        </w:rPr>
        <w:t>betreedt (</w:t>
      </w:r>
      <w:r w:rsidRPr="00B155D5">
        <w:rPr>
          <w:rFonts w:cs="Segoe UI"/>
          <w:szCs w:val="20"/>
          <w:u w:val="single"/>
        </w:rPr>
        <w:t>o.l.v. de toezichthouder</w:t>
      </w:r>
      <w:r w:rsidRPr="00B155D5">
        <w:rPr>
          <w:rFonts w:cs="Segoe UI"/>
          <w:szCs w:val="20"/>
        </w:rPr>
        <w:t>) op het moment dat:</w:t>
      </w:r>
    </w:p>
    <w:p w14:paraId="70DC1CBC" w14:textId="34EDD81E" w:rsidR="00B155D5" w:rsidRPr="00B155D5" w:rsidRDefault="00B155D5" w:rsidP="00B155D5">
      <w:pPr>
        <w:pStyle w:val="Lijstalinea"/>
        <w:numPr>
          <w:ilvl w:val="0"/>
          <w:numId w:val="20"/>
        </w:numPr>
        <w:spacing w:line="360" w:lineRule="auto"/>
        <w:jc w:val="both"/>
        <w:rPr>
          <w:rFonts w:cs="Segoe UI"/>
          <w:szCs w:val="20"/>
        </w:rPr>
      </w:pPr>
      <w:r w:rsidRPr="00B155D5">
        <w:rPr>
          <w:rFonts w:cs="Segoe UI"/>
          <w:szCs w:val="20"/>
        </w:rPr>
        <w:t>er qua veiligheid concrete aanwijzingen zijn dat de politie ook echt als sterke arm in het pand of op het perceel aanwezig moet zijn</w:t>
      </w:r>
      <w:r>
        <w:rPr>
          <w:rFonts w:cs="Segoe UI"/>
          <w:szCs w:val="20"/>
        </w:rPr>
        <w:t>;</w:t>
      </w:r>
      <w:r w:rsidRPr="00B155D5">
        <w:rPr>
          <w:rFonts w:cs="Segoe UI"/>
          <w:szCs w:val="20"/>
        </w:rPr>
        <w:t xml:space="preserve"> </w:t>
      </w:r>
    </w:p>
    <w:p w14:paraId="4747520E" w14:textId="7ABEA5D6" w:rsidR="00B155D5" w:rsidRPr="00B155D5" w:rsidRDefault="00B155D5" w:rsidP="00B155D5">
      <w:pPr>
        <w:pStyle w:val="Lijstalinea"/>
        <w:numPr>
          <w:ilvl w:val="0"/>
          <w:numId w:val="20"/>
        </w:numPr>
        <w:spacing w:line="360" w:lineRule="auto"/>
        <w:jc w:val="both"/>
        <w:rPr>
          <w:rFonts w:cs="Segoe UI"/>
          <w:szCs w:val="20"/>
        </w:rPr>
      </w:pPr>
      <w:r w:rsidRPr="00B155D5">
        <w:rPr>
          <w:rFonts w:cs="Segoe UI"/>
          <w:szCs w:val="20"/>
        </w:rPr>
        <w:t xml:space="preserve">de politie als expert mee is gevraagd (bv beoordelen of sprake is van gestolen goederen, of bij een growshop herkennen van </w:t>
      </w:r>
      <w:r w:rsidR="000C0F9C" w:rsidRPr="00B155D5">
        <w:rPr>
          <w:rFonts w:cs="Segoe UI"/>
          <w:szCs w:val="20"/>
        </w:rPr>
        <w:t>hennep gerelateerde</w:t>
      </w:r>
      <w:r w:rsidRPr="00B155D5">
        <w:rPr>
          <w:rFonts w:cs="Segoe UI"/>
          <w:szCs w:val="20"/>
        </w:rPr>
        <w:t xml:space="preserve"> goederen)</w:t>
      </w:r>
      <w:r>
        <w:rPr>
          <w:rFonts w:cs="Segoe UI"/>
          <w:szCs w:val="20"/>
        </w:rPr>
        <w:t>;</w:t>
      </w:r>
      <w:r w:rsidRPr="00B155D5">
        <w:rPr>
          <w:rFonts w:cs="Segoe UI"/>
          <w:szCs w:val="20"/>
        </w:rPr>
        <w:t xml:space="preserve"> </w:t>
      </w:r>
    </w:p>
    <w:p w14:paraId="750AD6A5" w14:textId="1D16F233" w:rsidR="00B155D5" w:rsidRPr="00B155D5" w:rsidRDefault="00B155D5" w:rsidP="00B155D5">
      <w:pPr>
        <w:pStyle w:val="Lijstalinea"/>
        <w:numPr>
          <w:ilvl w:val="0"/>
          <w:numId w:val="20"/>
        </w:numPr>
        <w:spacing w:line="360" w:lineRule="auto"/>
        <w:jc w:val="both"/>
        <w:rPr>
          <w:rFonts w:cs="Calibri"/>
          <w:sz w:val="22"/>
          <w:szCs w:val="22"/>
        </w:rPr>
      </w:pPr>
      <w:r w:rsidRPr="00B155D5">
        <w:rPr>
          <w:rFonts w:cs="Segoe UI"/>
          <w:szCs w:val="20"/>
        </w:rPr>
        <w:lastRenderedPageBreak/>
        <w:t xml:space="preserve">als de toezichthouder een strafbaar feit constateert of vermoedt en </w:t>
      </w:r>
      <w:r>
        <w:rPr>
          <w:rFonts w:cs="Segoe UI"/>
          <w:szCs w:val="20"/>
        </w:rPr>
        <w:t>politie</w:t>
      </w:r>
      <w:r w:rsidRPr="00B155D5">
        <w:rPr>
          <w:rFonts w:cs="Segoe UI"/>
          <w:szCs w:val="20"/>
        </w:rPr>
        <w:t xml:space="preserve"> erbij vraagt. </w:t>
      </w:r>
    </w:p>
    <w:p w14:paraId="3979DC53" w14:textId="77777777" w:rsidR="00B155D5" w:rsidRPr="009D179F" w:rsidRDefault="00B155D5" w:rsidP="009D179F">
      <w:pPr>
        <w:spacing w:line="360" w:lineRule="auto"/>
        <w:jc w:val="both"/>
        <w:rPr>
          <w:rFonts w:cs="Arial"/>
        </w:rPr>
      </w:pPr>
    </w:p>
    <w:p w14:paraId="63FAD39B" w14:textId="7C865E31" w:rsidR="009D179F" w:rsidRDefault="009D179F" w:rsidP="009D179F">
      <w:pPr>
        <w:spacing w:line="360" w:lineRule="auto"/>
        <w:jc w:val="both"/>
        <w:rPr>
          <w:rFonts w:cs="Arial"/>
        </w:rPr>
      </w:pPr>
      <w:r w:rsidRPr="009D179F">
        <w:rPr>
          <w:rFonts w:cs="Arial"/>
        </w:rPr>
        <w:t>Eventuele specialisaties zoals vreemdelingenpolitie of milieupolitie kunnen indien nodig ook aansluiten of zijn op afroep beschikbaar via piketdienst.</w:t>
      </w:r>
    </w:p>
    <w:p w14:paraId="02620E31" w14:textId="06C72EB1" w:rsidR="008B7D3C" w:rsidRDefault="008B7D3C" w:rsidP="009D179F">
      <w:pPr>
        <w:spacing w:line="360" w:lineRule="auto"/>
        <w:jc w:val="both"/>
        <w:rPr>
          <w:rFonts w:cs="Arial"/>
        </w:rPr>
      </w:pPr>
    </w:p>
    <w:p w14:paraId="4CEABDA3" w14:textId="19556813" w:rsidR="008B7D3C" w:rsidRPr="00691245" w:rsidRDefault="008B7D3C" w:rsidP="00691245">
      <w:pPr>
        <w:spacing w:line="360" w:lineRule="auto"/>
        <w:jc w:val="both"/>
        <w:rPr>
          <w:rFonts w:cs="Arial"/>
        </w:rPr>
      </w:pPr>
      <w:r>
        <w:rPr>
          <w:rFonts w:cs="Arial"/>
        </w:rPr>
        <w:t>In verband met het veilig stellen van eventuele strafrechtelijke opvolging is het van belang om voorafgaand aan de controle de rolverdeling en bevoegdheden helder met elkaar af te stemmen en dit ook in de verslaglegging achteraf goed vast te leggen.</w:t>
      </w:r>
    </w:p>
    <w:p w14:paraId="2894DC6B" w14:textId="1865ED83"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t>Openbaar Ministerie (OM)</w:t>
      </w:r>
    </w:p>
    <w:p w14:paraId="71D8B90E" w14:textId="2D75E532" w:rsidR="009D179F" w:rsidRPr="009D179F" w:rsidRDefault="009D179F" w:rsidP="009D179F">
      <w:pPr>
        <w:spacing w:line="360" w:lineRule="auto"/>
        <w:jc w:val="both"/>
        <w:rPr>
          <w:rFonts w:cs="Arial"/>
        </w:rPr>
      </w:pPr>
      <w:r w:rsidRPr="009D179F">
        <w:rPr>
          <w:rFonts w:cs="Arial"/>
        </w:rPr>
        <w:t>Indien tijdens de actie</w:t>
      </w:r>
      <w:r>
        <w:rPr>
          <w:rFonts w:cs="Arial"/>
        </w:rPr>
        <w:t xml:space="preserve"> </w:t>
      </w:r>
      <w:r w:rsidRPr="009D179F">
        <w:rPr>
          <w:rFonts w:cs="Arial"/>
        </w:rPr>
        <w:t xml:space="preserve">strafbare feiten worden aangetroffen, vindt er afstemming plaats tussen de politie en de Officier van Justitie om de benodigde vervolgstappen vast te stellen. </w:t>
      </w:r>
    </w:p>
    <w:p w14:paraId="2240332B" w14:textId="313501F9"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Belastingdienst</w:t>
      </w:r>
    </w:p>
    <w:p w14:paraId="13F7AD73" w14:textId="77777777" w:rsidR="009D179F" w:rsidRPr="009D179F" w:rsidRDefault="009D179F" w:rsidP="009D179F">
      <w:pPr>
        <w:pStyle w:val="BasistekstRVS"/>
        <w:spacing w:line="360" w:lineRule="auto"/>
      </w:pPr>
      <w:r w:rsidRPr="009D179F">
        <w:t>De Belastingdienst kan een Waarneming Ter Plaatse (WTP) uitvoeren om zo de belastingaangifte(n) te controleren.</w:t>
      </w:r>
    </w:p>
    <w:p w14:paraId="1FC5CA6E" w14:textId="59998B57"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Douane</w:t>
      </w:r>
    </w:p>
    <w:p w14:paraId="01F3938A" w14:textId="77777777" w:rsidR="009D179F" w:rsidRPr="009D179F" w:rsidRDefault="009D179F" w:rsidP="009D179F">
      <w:pPr>
        <w:pStyle w:val="BasistekstRVS"/>
        <w:spacing w:line="360" w:lineRule="auto"/>
        <w:jc w:val="both"/>
      </w:pPr>
      <w:r w:rsidRPr="009D179F">
        <w:t xml:space="preserve">De Douane houdt toezicht over de invoer, uitvoer en het vervoer van goederen. Daarbij controleren zij of de bij invoer verschuldigde belastingen betaald zijn (bij bijvoorbeeld illegale sigaretten of tabak) en of goederen bij uitvoer voldoen aan de voorschriften. Vaak zijn diverse specialismen mogelijk zoals verborgen ruimten, drugs- en/ of geldhond, accijnzen, etc. </w:t>
      </w:r>
    </w:p>
    <w:p w14:paraId="786FC3BC" w14:textId="7283794B"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Nederlandse Voedsel en Warenautoriteit (NVWA)</w:t>
      </w:r>
    </w:p>
    <w:p w14:paraId="72B502C0" w14:textId="77777777" w:rsidR="009D179F" w:rsidRPr="009D179F" w:rsidRDefault="009D179F" w:rsidP="009D179F">
      <w:pPr>
        <w:pStyle w:val="BasistekstRVS"/>
        <w:spacing w:line="360" w:lineRule="auto"/>
        <w:jc w:val="both"/>
      </w:pPr>
      <w:r w:rsidRPr="009D179F">
        <w:t xml:space="preserve">De inspecteurs van de NVWA houden onder andere toezicht op de voedselveiligheid in horeca, </w:t>
      </w:r>
      <w:proofErr w:type="spellStart"/>
      <w:r w:rsidRPr="009D179F">
        <w:t>retail</w:t>
      </w:r>
      <w:proofErr w:type="spellEnd"/>
      <w:r w:rsidRPr="009D179F">
        <w:t xml:space="preserve"> en instellingen, dierengezondheid en dierenwelzijn, gebruik geneesmiddelen, gewasbescherming en de meststoffenwet.</w:t>
      </w:r>
    </w:p>
    <w:p w14:paraId="25376F78" w14:textId="38D139A4" w:rsidR="009D179F" w:rsidRPr="009D179F" w:rsidRDefault="00BD10DA" w:rsidP="009D179F">
      <w:pPr>
        <w:pStyle w:val="Bijlagekop2RVS"/>
        <w:numPr>
          <w:ilvl w:val="1"/>
          <w:numId w:val="11"/>
        </w:numPr>
        <w:spacing w:line="360" w:lineRule="auto"/>
        <w:rPr>
          <w:rFonts w:ascii="Lucida Sans" w:hAnsi="Lucida Sans"/>
        </w:rPr>
      </w:pPr>
      <w:r>
        <w:rPr>
          <w:rFonts w:ascii="Lucida Sans" w:hAnsi="Lucida Sans"/>
        </w:rPr>
        <w:t xml:space="preserve"> </w:t>
      </w:r>
      <w:r w:rsidR="009D179F" w:rsidRPr="009D179F">
        <w:rPr>
          <w:rFonts w:ascii="Lucida Sans" w:hAnsi="Lucida Sans"/>
        </w:rPr>
        <w:t>Nederlandse Arbeidsinspectie</w:t>
      </w:r>
    </w:p>
    <w:p w14:paraId="5ABC21D6" w14:textId="77777777" w:rsidR="009D179F" w:rsidRPr="009D179F" w:rsidRDefault="009D179F" w:rsidP="009D179F">
      <w:pPr>
        <w:pStyle w:val="BasistekstRVS"/>
        <w:spacing w:line="360" w:lineRule="auto"/>
        <w:jc w:val="both"/>
      </w:pPr>
      <w:r w:rsidRPr="009D179F">
        <w:t>De Nederlands Arbeidsinspectie controleert of werkgevers en werknemers zich houden aan de verschillende wetten, besluiten en regelingen op het terrein van arbeid. Daarbij sporen zij fraude, uitbuiting en georganiseerde criminaliteit binnen de keten van werk en inkomen op.</w:t>
      </w:r>
    </w:p>
    <w:p w14:paraId="7E6B0760"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lastRenderedPageBreak/>
        <w:t>Uitvoeringsinstituut Werknemersverzekeringen (UWV)</w:t>
      </w:r>
    </w:p>
    <w:p w14:paraId="6B06D8A5" w14:textId="77777777" w:rsidR="009D179F" w:rsidRPr="009D179F" w:rsidRDefault="009D179F" w:rsidP="009D179F">
      <w:pPr>
        <w:pStyle w:val="BasistekstRVS"/>
        <w:spacing w:line="360" w:lineRule="auto"/>
        <w:jc w:val="both"/>
      </w:pPr>
      <w:r w:rsidRPr="009D179F">
        <w:t xml:space="preserve">Inspecteurs van het UWV controleren of mensen met een uitkering hun werkzaamheden doorgegeven hebben. </w:t>
      </w:r>
    </w:p>
    <w:p w14:paraId="00B22C01"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t xml:space="preserve">Landelijk Informatiecentrum Voertuigcriminaliteit (LIV/ </w:t>
      </w:r>
      <w:proofErr w:type="spellStart"/>
      <w:r w:rsidRPr="009D179F">
        <w:rPr>
          <w:rFonts w:ascii="Lucida Sans" w:hAnsi="Lucida Sans"/>
        </w:rPr>
        <w:t>VbV</w:t>
      </w:r>
      <w:proofErr w:type="spellEnd"/>
      <w:r w:rsidRPr="009D179F">
        <w:rPr>
          <w:rFonts w:ascii="Lucida Sans" w:hAnsi="Lucida Sans"/>
        </w:rPr>
        <w:t>)</w:t>
      </w:r>
    </w:p>
    <w:p w14:paraId="4E4ED1CB" w14:textId="77777777" w:rsidR="009D179F" w:rsidRPr="009D179F" w:rsidRDefault="009D179F" w:rsidP="009D179F">
      <w:pPr>
        <w:pStyle w:val="BasistekstRVS"/>
        <w:spacing w:line="360" w:lineRule="auto"/>
        <w:jc w:val="both"/>
      </w:pPr>
      <w:r w:rsidRPr="009D179F">
        <w:t xml:space="preserve">Het LIV en </w:t>
      </w:r>
      <w:proofErr w:type="spellStart"/>
      <w:r w:rsidRPr="009D179F">
        <w:t>VbV</w:t>
      </w:r>
      <w:proofErr w:type="spellEnd"/>
      <w:r w:rsidRPr="009D179F">
        <w:t xml:space="preserve"> (Verzekeringsbureau Voertuigcriminaliteit is een samenwerkingsverband tussen de Rijksdienst voor het Wegverkeer, de politie en het Verbond van Verzekeraars gericht op het ondersteunen van onderzoek naar autocriminaliteit (zoals: exportfraude, omkatten, heling en inbouw verborgen ruimtes).</w:t>
      </w:r>
    </w:p>
    <w:p w14:paraId="40D331C3" w14:textId="77777777" w:rsidR="009D179F" w:rsidRPr="009D179F" w:rsidRDefault="009D179F" w:rsidP="009D179F">
      <w:pPr>
        <w:pStyle w:val="Bijlagekop2RVS"/>
        <w:numPr>
          <w:ilvl w:val="1"/>
          <w:numId w:val="11"/>
        </w:numPr>
        <w:spacing w:line="360" w:lineRule="auto"/>
        <w:jc w:val="both"/>
        <w:rPr>
          <w:rFonts w:ascii="Lucida Sans" w:hAnsi="Lucida Sans"/>
        </w:rPr>
      </w:pPr>
      <w:r w:rsidRPr="009D179F">
        <w:rPr>
          <w:rFonts w:ascii="Lucida Sans" w:hAnsi="Lucida Sans"/>
        </w:rPr>
        <w:t>Veiligheidsregio/brandweer</w:t>
      </w:r>
    </w:p>
    <w:p w14:paraId="0128E30E" w14:textId="77777777" w:rsidR="009D179F" w:rsidRPr="009D179F" w:rsidRDefault="009D179F" w:rsidP="007A1886">
      <w:pPr>
        <w:pStyle w:val="BasistekstRVS"/>
        <w:spacing w:line="360" w:lineRule="auto"/>
        <w:jc w:val="both"/>
      </w:pPr>
      <w:r w:rsidRPr="009D179F">
        <w:t>De veiligheidsregio/ brandweer kunnen adviseren over de brandveiligheid in ruimtes (blusmiddelen, branddeuren, etc.) en over de opslag van gevaarlijke stoffen.</w:t>
      </w:r>
    </w:p>
    <w:p w14:paraId="189B4211"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t>Kansspelautoriteit (KSA)</w:t>
      </w:r>
    </w:p>
    <w:p w14:paraId="17423F93" w14:textId="77777777" w:rsidR="009D179F" w:rsidRPr="009D179F" w:rsidRDefault="009D179F" w:rsidP="007A1886">
      <w:pPr>
        <w:pStyle w:val="BasistekstRVS"/>
        <w:spacing w:line="360" w:lineRule="auto"/>
        <w:jc w:val="both"/>
      </w:pPr>
      <w:r w:rsidRPr="009D179F">
        <w:t>De KSA is toezichthouder op de markt voor de kansspelen en heeft als doelstellingen de consument beschermen, kansspelverslaving voorkomen en illegaal spelen en criminaliteit tegengaan.</w:t>
      </w:r>
    </w:p>
    <w:p w14:paraId="638DAE9F"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t>Inspectie Leefomgeving en Transport (ILT)</w:t>
      </w:r>
    </w:p>
    <w:p w14:paraId="4D710581" w14:textId="09AA8500" w:rsidR="009D179F" w:rsidRPr="009D179F" w:rsidRDefault="009D179F" w:rsidP="007A1886">
      <w:pPr>
        <w:pStyle w:val="BasistekstRVS"/>
        <w:spacing w:line="360" w:lineRule="auto"/>
        <w:jc w:val="both"/>
      </w:pPr>
      <w:r w:rsidRPr="009D179F">
        <w:t>Toezichthouders van de ILT controleren of bedrijven, organisaties en overheidsinstanties</w:t>
      </w:r>
      <w:r>
        <w:t xml:space="preserve"> </w:t>
      </w:r>
      <w:r w:rsidRPr="009D179F">
        <w:t xml:space="preserve">de wet- en regelgeving over de duurzame leefomgeving, fysieke veiligheid en de woningcorporatiesector naleven. </w:t>
      </w:r>
    </w:p>
    <w:p w14:paraId="03ED1210"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t xml:space="preserve">Netbeheerder (Stedin of Liander) </w:t>
      </w:r>
    </w:p>
    <w:p w14:paraId="38DAAE61" w14:textId="086CE1F8" w:rsidR="009D179F" w:rsidRPr="009D179F" w:rsidRDefault="009D179F" w:rsidP="009D179F">
      <w:pPr>
        <w:spacing w:line="360" w:lineRule="auto"/>
        <w:jc w:val="both"/>
        <w:rPr>
          <w:rFonts w:cs="Arial"/>
        </w:rPr>
      </w:pPr>
      <w:r w:rsidRPr="009D179F">
        <w:rPr>
          <w:rFonts w:cs="Arial"/>
        </w:rPr>
        <w:t>Tijdens de controle richt de werknemer van Stedin of Liander zich</w:t>
      </w:r>
      <w:r>
        <w:rPr>
          <w:rFonts w:cs="Arial"/>
        </w:rPr>
        <w:t xml:space="preserve"> </w:t>
      </w:r>
      <w:r w:rsidRPr="009D179F">
        <w:rPr>
          <w:rFonts w:cs="Arial"/>
        </w:rPr>
        <w:t>op het garanderen van de veiligheid bij het aantreffen van gevaarlijke stroomaansluitingen. Daarnaast controleert men op elektra en gas en of de meteropstelling in orde is. Bij aantreffen van fraude (bijv. energiediefstal) kunnen de aansluitingen afgesloten worden en proces-verbaal opgemaakt worden.</w:t>
      </w:r>
    </w:p>
    <w:p w14:paraId="38608C6A"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t>Slotenmaker</w:t>
      </w:r>
    </w:p>
    <w:p w14:paraId="6AF79BCB" w14:textId="77777777" w:rsidR="009D179F" w:rsidRPr="009D179F" w:rsidRDefault="009D179F" w:rsidP="009D179F">
      <w:pPr>
        <w:pStyle w:val="BasistekstRVS"/>
        <w:spacing w:line="360" w:lineRule="auto"/>
      </w:pPr>
      <w:r w:rsidRPr="009D179F">
        <w:t>Een slotenmaker kan op verzoek van de gemeente sloten verwijderen om toegang te krijgen tot afgesloten locaties en deze sloten weer vervangen. Toegang verkrijgen is soms ook mogelijk via de PSI vanuit de politie die opgeleid is om sloten te vervangen.</w:t>
      </w:r>
    </w:p>
    <w:p w14:paraId="38209A0E" w14:textId="77777777" w:rsidR="009D179F" w:rsidRPr="009D179F" w:rsidRDefault="009D179F" w:rsidP="009D179F">
      <w:pPr>
        <w:pStyle w:val="Bijlagekop2RVS"/>
        <w:numPr>
          <w:ilvl w:val="1"/>
          <w:numId w:val="11"/>
        </w:numPr>
        <w:spacing w:line="360" w:lineRule="auto"/>
        <w:rPr>
          <w:rFonts w:ascii="Lucida Sans" w:hAnsi="Lucida Sans"/>
        </w:rPr>
      </w:pPr>
      <w:r w:rsidRPr="009D179F">
        <w:rPr>
          <w:rFonts w:ascii="Lucida Sans" w:hAnsi="Lucida Sans"/>
        </w:rPr>
        <w:lastRenderedPageBreak/>
        <w:t>Speurhonden</w:t>
      </w:r>
    </w:p>
    <w:p w14:paraId="55C2E6B9" w14:textId="41A7A4B6" w:rsidR="009D179F" w:rsidRPr="009D179F" w:rsidRDefault="009D179F" w:rsidP="009D179F">
      <w:pPr>
        <w:pStyle w:val="BasistekstRVS"/>
        <w:spacing w:line="360" w:lineRule="auto"/>
        <w:jc w:val="both"/>
        <w:rPr>
          <w:rFonts w:cs="Arial"/>
        </w:rPr>
      </w:pPr>
      <w:r w:rsidRPr="009D179F">
        <w:t>Politie en Douane beschikken voor strafrechtelijke en douanetaken over speurhonden. Voor bestuurlijke controles kunnen ook particuliere speurhonden ingehuurd worden. Deze kunnen van buitenaf een selectie van ruimten te maken waarin vermoedelijk gevaarlijke stoffen aanwezig zijn. of bij</w:t>
      </w:r>
      <w:r>
        <w:t xml:space="preserve"> </w:t>
      </w:r>
      <w:r w:rsidRPr="009D179F">
        <w:t>toezicht houden In een ruimte ruiken of er illegale stoffen verstopt zijn.</w:t>
      </w:r>
    </w:p>
    <w:p w14:paraId="311A26AB" w14:textId="77777777" w:rsidR="009D179F" w:rsidRPr="009D179F" w:rsidRDefault="009D179F" w:rsidP="009D179F">
      <w:pPr>
        <w:pStyle w:val="Kop1zondernummernietininhoudsopgaveRVS"/>
        <w:rPr>
          <w:rFonts w:ascii="Lucida Sans" w:hAnsi="Lucida Sans"/>
        </w:rPr>
      </w:pPr>
      <w:r w:rsidRPr="009D179F">
        <w:rPr>
          <w:rFonts w:ascii="Lucida Sans" w:hAnsi="Lucida Sans"/>
        </w:rPr>
        <w:t>Overige partners op afroep beschikbaar</w:t>
      </w:r>
    </w:p>
    <w:p w14:paraId="534A3155" w14:textId="77777777" w:rsidR="009D179F" w:rsidRPr="009D179F" w:rsidRDefault="009D179F" w:rsidP="009D179F">
      <w:pPr>
        <w:spacing w:line="360" w:lineRule="auto"/>
      </w:pPr>
    </w:p>
    <w:p w14:paraId="60536118" w14:textId="77777777" w:rsidR="009D179F" w:rsidRPr="009D179F" w:rsidRDefault="009D179F" w:rsidP="009D179F">
      <w:pPr>
        <w:spacing w:line="240" w:lineRule="auto"/>
      </w:pPr>
      <w:r w:rsidRPr="009D179F">
        <w:br w:type="page"/>
      </w:r>
    </w:p>
    <w:p w14:paraId="79C0C00A" w14:textId="77777777" w:rsidR="009D179F" w:rsidRPr="009D179F" w:rsidRDefault="009D179F" w:rsidP="009D179F">
      <w:pPr>
        <w:pStyle w:val="Bijlagekop1RVS"/>
        <w:numPr>
          <w:ilvl w:val="0"/>
          <w:numId w:val="0"/>
        </w:numPr>
        <w:rPr>
          <w:rFonts w:ascii="Lucida Sans" w:hAnsi="Lucida Sans" w:cs="Times New Roman"/>
          <w:sz w:val="28"/>
          <w:szCs w:val="28"/>
        </w:rPr>
      </w:pPr>
      <w:r w:rsidRPr="009D179F">
        <w:rPr>
          <w:rFonts w:ascii="Lucida Sans" w:hAnsi="Lucida Sans"/>
          <w:b w:val="0"/>
          <w:bCs/>
          <w:i/>
          <w:iCs/>
        </w:rPr>
        <w:lastRenderedPageBreak/>
        <w:t>Optioneel:</w:t>
      </w:r>
      <w:r w:rsidRPr="009D179F">
        <w:rPr>
          <w:rFonts w:ascii="Lucida Sans" w:hAnsi="Lucida Sans"/>
        </w:rPr>
        <w:t xml:space="preserve"> Bijlage 6: Coronaprotocol</w:t>
      </w:r>
    </w:p>
    <w:p w14:paraId="7294362B" w14:textId="77777777" w:rsidR="009D179F" w:rsidRPr="009D179F" w:rsidRDefault="009D179F" w:rsidP="009D179F">
      <w:pPr>
        <w:spacing w:line="360" w:lineRule="auto"/>
        <w:rPr>
          <w:rFonts w:cs="Arial"/>
        </w:rPr>
      </w:pPr>
      <w:r w:rsidRPr="009D179F">
        <w:rPr>
          <w:rFonts w:cs="Arial"/>
        </w:rPr>
        <w:t>Voor alles geldt: gezond verstand gebruiken staat voorop. Bij het uitvoeren van werkzaamheden blijven de basisregels vanuit de overheid (RIVM) van kracht, te weten:</w:t>
      </w:r>
    </w:p>
    <w:p w14:paraId="3AEEF73F" w14:textId="77777777" w:rsidR="009D179F" w:rsidRPr="009D179F" w:rsidRDefault="009D179F" w:rsidP="009D179F">
      <w:pPr>
        <w:spacing w:line="360" w:lineRule="auto"/>
        <w:rPr>
          <w:rFonts w:cs="Arial"/>
          <w:b/>
          <w:bCs/>
        </w:rPr>
      </w:pPr>
    </w:p>
    <w:p w14:paraId="7C900DD1" w14:textId="77777777" w:rsidR="009D179F" w:rsidRPr="009D179F" w:rsidRDefault="009D179F" w:rsidP="009D179F">
      <w:pPr>
        <w:spacing w:line="360" w:lineRule="auto"/>
        <w:rPr>
          <w:rFonts w:cs="Arial"/>
        </w:rPr>
      </w:pPr>
      <w:r w:rsidRPr="009D179F">
        <w:rPr>
          <w:rFonts w:cs="Arial"/>
          <w:b/>
          <w:bCs/>
        </w:rPr>
        <w:t>Toezichtbezoeken in de praktijk:</w:t>
      </w:r>
    </w:p>
    <w:p w14:paraId="3D6EF447" w14:textId="1A015074" w:rsidR="009D179F" w:rsidRPr="009D179F" w:rsidRDefault="009D179F" w:rsidP="009D179F">
      <w:pPr>
        <w:spacing w:line="360" w:lineRule="auto"/>
        <w:rPr>
          <w:rFonts w:cs="Arial"/>
        </w:rPr>
      </w:pPr>
      <w:r w:rsidRPr="009D179F">
        <w:rPr>
          <w:rFonts w:cs="Arial"/>
        </w:rPr>
        <w:t>De basishygiënemaatregelen van de Rijksoverheid zijn het uitgangspunt. De toezichthouder:</w:t>
      </w:r>
      <w:r>
        <w:rPr>
          <w:rFonts w:cs="Arial"/>
        </w:rPr>
        <w:t xml:space="preserve"> </w:t>
      </w:r>
    </w:p>
    <w:p w14:paraId="649E0A41" w14:textId="02EB462C" w:rsidR="009D179F" w:rsidRPr="009D179F" w:rsidRDefault="009D179F" w:rsidP="009D179F">
      <w:pPr>
        <w:numPr>
          <w:ilvl w:val="0"/>
          <w:numId w:val="17"/>
        </w:numPr>
        <w:spacing w:line="360" w:lineRule="auto"/>
        <w:rPr>
          <w:rFonts w:cs="Arial"/>
        </w:rPr>
      </w:pPr>
      <w:r w:rsidRPr="009D179F">
        <w:rPr>
          <w:rFonts w:cs="Arial"/>
        </w:rPr>
        <w:t>Blijft thuis als hij/zij verkoudheidsverschijnselen heeft en/of verhoging of koorts, of als een huisgenoot corona heeft, koorts heeft en/of benauwd is.</w:t>
      </w:r>
      <w:r>
        <w:rPr>
          <w:rFonts w:cs="Arial"/>
        </w:rPr>
        <w:t xml:space="preserve"> </w:t>
      </w:r>
    </w:p>
    <w:p w14:paraId="1DFC3DE0" w14:textId="06B8E963" w:rsidR="009D179F" w:rsidRPr="009D179F" w:rsidRDefault="009D179F" w:rsidP="009D179F">
      <w:pPr>
        <w:numPr>
          <w:ilvl w:val="0"/>
          <w:numId w:val="17"/>
        </w:numPr>
        <w:spacing w:line="360" w:lineRule="auto"/>
        <w:rPr>
          <w:rFonts w:cs="Arial"/>
        </w:rPr>
      </w:pPr>
      <w:r w:rsidRPr="009D179F">
        <w:rPr>
          <w:rFonts w:cs="Arial"/>
        </w:rPr>
        <w:t>Wast vaak de handen, op de juiste momenten.</w:t>
      </w:r>
      <w:r>
        <w:rPr>
          <w:rFonts w:cs="Arial"/>
        </w:rPr>
        <w:t xml:space="preserve"> </w:t>
      </w:r>
      <w:r w:rsidRPr="009D179F">
        <w:rPr>
          <w:rFonts w:cs="Arial"/>
        </w:rPr>
        <w:t> </w:t>
      </w:r>
    </w:p>
    <w:p w14:paraId="70DE812E" w14:textId="2F79F643" w:rsidR="009D179F" w:rsidRPr="009D179F" w:rsidRDefault="009D179F" w:rsidP="009D179F">
      <w:pPr>
        <w:numPr>
          <w:ilvl w:val="0"/>
          <w:numId w:val="17"/>
        </w:numPr>
        <w:spacing w:line="360" w:lineRule="auto"/>
        <w:rPr>
          <w:rFonts w:cs="Arial"/>
        </w:rPr>
      </w:pPr>
      <w:r w:rsidRPr="009D179F">
        <w:rPr>
          <w:rFonts w:cs="Arial"/>
        </w:rPr>
        <w:t xml:space="preserve">Hoest en niest in de binnenkant van de </w:t>
      </w:r>
      <w:proofErr w:type="spellStart"/>
      <w:r w:rsidRPr="009D179F">
        <w:rPr>
          <w:rFonts w:cs="Arial"/>
        </w:rPr>
        <w:t>elleboog</w:t>
      </w:r>
      <w:proofErr w:type="spellEnd"/>
      <w:r w:rsidRPr="009D179F">
        <w:rPr>
          <w:rFonts w:cs="Arial"/>
        </w:rPr>
        <w:t>.</w:t>
      </w:r>
      <w:r>
        <w:rPr>
          <w:rFonts w:cs="Arial"/>
        </w:rPr>
        <w:t xml:space="preserve"> </w:t>
      </w:r>
    </w:p>
    <w:p w14:paraId="230EB481" w14:textId="33C4EE93" w:rsidR="009D179F" w:rsidRPr="009D179F" w:rsidRDefault="009D179F" w:rsidP="009D179F">
      <w:pPr>
        <w:numPr>
          <w:ilvl w:val="0"/>
          <w:numId w:val="17"/>
        </w:numPr>
        <w:spacing w:line="360" w:lineRule="auto"/>
        <w:rPr>
          <w:rFonts w:cs="Arial"/>
        </w:rPr>
      </w:pPr>
      <w:r w:rsidRPr="009D179F">
        <w:rPr>
          <w:rFonts w:cs="Arial"/>
        </w:rPr>
        <w:t>Gebruikt papieren zakdoekjes om de neus te snuiten en gooit deze daarna weg.</w:t>
      </w:r>
      <w:r>
        <w:rPr>
          <w:rFonts w:cs="Arial"/>
        </w:rPr>
        <w:t xml:space="preserve"> </w:t>
      </w:r>
    </w:p>
    <w:p w14:paraId="062F76D5" w14:textId="3C85D956" w:rsidR="009D179F" w:rsidRPr="009D179F" w:rsidRDefault="009D179F" w:rsidP="009D179F">
      <w:pPr>
        <w:numPr>
          <w:ilvl w:val="0"/>
          <w:numId w:val="17"/>
        </w:numPr>
        <w:spacing w:line="360" w:lineRule="auto"/>
        <w:rPr>
          <w:rFonts w:cs="Arial"/>
        </w:rPr>
      </w:pPr>
      <w:r w:rsidRPr="009D179F">
        <w:rPr>
          <w:rFonts w:cs="Arial"/>
        </w:rPr>
        <w:t>Schudt geen handen.</w:t>
      </w:r>
      <w:r>
        <w:rPr>
          <w:rFonts w:cs="Arial"/>
        </w:rPr>
        <w:t xml:space="preserve"> </w:t>
      </w:r>
    </w:p>
    <w:p w14:paraId="65EE852B" w14:textId="04C3AA49" w:rsidR="009D179F" w:rsidRPr="009D179F" w:rsidRDefault="009D179F" w:rsidP="009D179F">
      <w:pPr>
        <w:numPr>
          <w:ilvl w:val="0"/>
          <w:numId w:val="17"/>
        </w:numPr>
        <w:spacing w:line="360" w:lineRule="auto"/>
        <w:rPr>
          <w:rFonts w:cs="Arial"/>
        </w:rPr>
      </w:pPr>
      <w:r w:rsidRPr="009D179F">
        <w:rPr>
          <w:rFonts w:cs="Arial"/>
        </w:rPr>
        <w:t>Houdt 1,5 meter afstand (2 armlengtes) van andere volwassenen.</w:t>
      </w:r>
      <w:r>
        <w:rPr>
          <w:rFonts w:cs="Arial"/>
        </w:rPr>
        <w:t xml:space="preserve"> </w:t>
      </w:r>
    </w:p>
    <w:p w14:paraId="0A77C0E1" w14:textId="77777777" w:rsidR="009D179F" w:rsidRPr="009D179F" w:rsidRDefault="009D179F" w:rsidP="009D179F">
      <w:pPr>
        <w:numPr>
          <w:ilvl w:val="0"/>
          <w:numId w:val="17"/>
        </w:numPr>
        <w:spacing w:line="360" w:lineRule="auto"/>
        <w:rPr>
          <w:rFonts w:cs="Arial"/>
        </w:rPr>
      </w:pPr>
      <w:r w:rsidRPr="009D179F">
        <w:rPr>
          <w:rFonts w:cs="Arial"/>
        </w:rPr>
        <w:t>Houdt ook zoveel mogelijk 1,5 meter afstand tot de kinderen van 4 jaar en ouder, zoals beschreven in het protocol voor de kinderopvang. </w:t>
      </w:r>
    </w:p>
    <w:p w14:paraId="2F2F2DB0" w14:textId="77777777" w:rsidR="009D179F" w:rsidRPr="009D179F" w:rsidRDefault="009D179F" w:rsidP="009D179F">
      <w:pPr>
        <w:numPr>
          <w:ilvl w:val="0"/>
          <w:numId w:val="17"/>
        </w:numPr>
        <w:spacing w:line="360" w:lineRule="auto"/>
        <w:rPr>
          <w:rFonts w:cs="Arial"/>
        </w:rPr>
      </w:pPr>
      <w:r w:rsidRPr="009D179F">
        <w:rPr>
          <w:rFonts w:cs="Arial"/>
        </w:rPr>
        <w:t>Draagt een niet-medisch mondneusmasker in publieke ruimten. Hierbij gaat het om gebruik van het masker in situaties waarbij de onderlinge afstand van 1,5 meter niet te waarborgen is én in ruimten waar de eigenaar van het pand een masker verplicht stelt.</w:t>
      </w:r>
    </w:p>
    <w:p w14:paraId="3FF88A63" w14:textId="77777777" w:rsidR="009D179F" w:rsidRPr="009D179F" w:rsidRDefault="009D179F" w:rsidP="009D179F">
      <w:pPr>
        <w:spacing w:line="360" w:lineRule="auto"/>
        <w:ind w:left="720"/>
        <w:rPr>
          <w:rFonts w:cs="Arial"/>
        </w:rPr>
      </w:pPr>
      <w:r w:rsidRPr="009D179F">
        <w:rPr>
          <w:rFonts w:cs="Arial"/>
        </w:rPr>
        <w:t xml:space="preserve"> </w:t>
      </w:r>
    </w:p>
    <w:p w14:paraId="3CE1BC73" w14:textId="7C5A4219" w:rsidR="009D179F" w:rsidRPr="009D179F" w:rsidRDefault="009D179F" w:rsidP="009D179F">
      <w:pPr>
        <w:spacing w:line="360" w:lineRule="auto"/>
        <w:rPr>
          <w:rFonts w:cs="Arial"/>
          <w:b/>
          <w:bCs/>
        </w:rPr>
      </w:pPr>
      <w:r w:rsidRPr="009D179F">
        <w:rPr>
          <w:rFonts w:cs="Arial"/>
          <w:b/>
          <w:bCs/>
        </w:rPr>
        <w:t>Op locatie hanteert de toezichthouder de volgende uitgangspunten:</w:t>
      </w:r>
      <w:r>
        <w:rPr>
          <w:rFonts w:cs="Arial"/>
          <w:b/>
          <w:bCs/>
        </w:rPr>
        <w:t xml:space="preserve"> </w:t>
      </w:r>
    </w:p>
    <w:p w14:paraId="3B07625E" w14:textId="71CE23DD" w:rsidR="009D179F" w:rsidRPr="009D179F" w:rsidRDefault="009D179F" w:rsidP="009D179F">
      <w:pPr>
        <w:numPr>
          <w:ilvl w:val="0"/>
          <w:numId w:val="17"/>
        </w:numPr>
        <w:spacing w:line="360" w:lineRule="auto"/>
        <w:rPr>
          <w:rFonts w:cs="Arial"/>
        </w:rPr>
      </w:pPr>
      <w:r w:rsidRPr="009D179F">
        <w:rPr>
          <w:rFonts w:cs="Arial"/>
        </w:rPr>
        <w:t>Er wordt bij binnenkomst gecheckt of er geen volwassenen met klachten aanwezig zijn en de toezichthouder geeft aan dat hij/zij ook gezond is.</w:t>
      </w:r>
      <w:r>
        <w:rPr>
          <w:rFonts w:cs="Arial"/>
        </w:rPr>
        <w:t xml:space="preserve"> </w:t>
      </w:r>
    </w:p>
    <w:p w14:paraId="25557AC7" w14:textId="77777777" w:rsidR="009D179F" w:rsidRPr="009D179F" w:rsidRDefault="009D179F" w:rsidP="009D179F">
      <w:pPr>
        <w:numPr>
          <w:ilvl w:val="0"/>
          <w:numId w:val="17"/>
        </w:numPr>
        <w:spacing w:line="360" w:lineRule="auto"/>
        <w:rPr>
          <w:rFonts w:cs="Arial"/>
        </w:rPr>
      </w:pPr>
      <w:r w:rsidRPr="009D179F">
        <w:rPr>
          <w:rFonts w:cs="Arial"/>
        </w:rPr>
        <w:t>Is op de locatie een eigen coronaprotocol van toepassing waar je rekening mee moet houden?</w:t>
      </w:r>
    </w:p>
    <w:p w14:paraId="5B53FAD5" w14:textId="7B584A54" w:rsidR="009D179F" w:rsidRPr="009D179F" w:rsidRDefault="009D179F" w:rsidP="009D179F">
      <w:pPr>
        <w:numPr>
          <w:ilvl w:val="0"/>
          <w:numId w:val="17"/>
        </w:numPr>
        <w:spacing w:line="360" w:lineRule="auto"/>
        <w:rPr>
          <w:rFonts w:cs="Arial"/>
        </w:rPr>
      </w:pPr>
      <w:r w:rsidRPr="009D179F">
        <w:rPr>
          <w:rFonts w:cs="Arial"/>
        </w:rPr>
        <w:t xml:space="preserve">De toezichthouder wast bij binnenkomst direct de handen of gebruikt </w:t>
      </w:r>
      <w:proofErr w:type="spellStart"/>
      <w:r w:rsidRPr="009D179F">
        <w:rPr>
          <w:rFonts w:cs="Arial"/>
        </w:rPr>
        <w:t>handgel</w:t>
      </w:r>
      <w:proofErr w:type="spellEnd"/>
      <w:r w:rsidRPr="009D179F">
        <w:rPr>
          <w:rFonts w:cs="Arial"/>
        </w:rPr>
        <w:t xml:space="preserve"> en doet het opnieuw als hij/zij weer weggaat.</w:t>
      </w:r>
      <w:r>
        <w:rPr>
          <w:rFonts w:cs="Arial"/>
        </w:rPr>
        <w:t xml:space="preserve"> </w:t>
      </w:r>
    </w:p>
    <w:p w14:paraId="3FCAB5B7" w14:textId="7BF12511" w:rsidR="009D179F" w:rsidRPr="009D179F" w:rsidRDefault="009D179F" w:rsidP="009D179F">
      <w:pPr>
        <w:numPr>
          <w:ilvl w:val="0"/>
          <w:numId w:val="17"/>
        </w:numPr>
        <w:overflowPunct w:val="0"/>
        <w:autoSpaceDE w:val="0"/>
        <w:autoSpaceDN w:val="0"/>
        <w:adjustRightInd w:val="0"/>
        <w:spacing w:line="360" w:lineRule="auto"/>
        <w:textAlignment w:val="baseline"/>
        <w:rPr>
          <w:rFonts w:cs="Arial"/>
        </w:rPr>
      </w:pPr>
      <w:r w:rsidRPr="009D179F">
        <w:rPr>
          <w:rFonts w:cs="Arial"/>
        </w:rPr>
        <w:t>De toezichthouder is zo kort mogelijk aanwezig, neemt de hygiënerichtlijnen in acht, zoals dragen van mondneusmasker in publieke ruimten en daar waar het masker verplicht is, neemt voldoende afstand tot volwassenen en zoveel mogelijk afstand tot kinderen.</w:t>
      </w:r>
      <w:r>
        <w:rPr>
          <w:rFonts w:cs="Arial"/>
        </w:rPr>
        <w:t xml:space="preserve"> </w:t>
      </w:r>
    </w:p>
    <w:p w14:paraId="5EA9FC61" w14:textId="77777777" w:rsidR="009D179F" w:rsidRPr="009D179F" w:rsidRDefault="009D179F" w:rsidP="009D179F">
      <w:pPr>
        <w:overflowPunct w:val="0"/>
        <w:autoSpaceDE w:val="0"/>
        <w:autoSpaceDN w:val="0"/>
        <w:adjustRightInd w:val="0"/>
        <w:spacing w:line="360" w:lineRule="auto"/>
        <w:textAlignment w:val="baseline"/>
        <w:rPr>
          <w:rFonts w:cs="Arial"/>
        </w:rPr>
      </w:pPr>
    </w:p>
    <w:p w14:paraId="3A43F958" w14:textId="77777777" w:rsidR="009D179F" w:rsidRPr="009D179F" w:rsidRDefault="009D179F" w:rsidP="009D179F">
      <w:pPr>
        <w:overflowPunct w:val="0"/>
        <w:autoSpaceDE w:val="0"/>
        <w:autoSpaceDN w:val="0"/>
        <w:adjustRightInd w:val="0"/>
        <w:spacing w:line="360" w:lineRule="auto"/>
        <w:textAlignment w:val="baseline"/>
        <w:rPr>
          <w:rFonts w:cs="Arial"/>
          <w:b/>
          <w:bCs/>
        </w:rPr>
      </w:pPr>
    </w:p>
    <w:p w14:paraId="5CC17238" w14:textId="77777777" w:rsidR="009D179F" w:rsidRPr="009D179F" w:rsidRDefault="009D179F" w:rsidP="009D179F">
      <w:pPr>
        <w:spacing w:line="240" w:lineRule="auto"/>
        <w:rPr>
          <w:rFonts w:cs="Arial"/>
          <w:b/>
          <w:bCs/>
        </w:rPr>
      </w:pPr>
      <w:r w:rsidRPr="009D179F">
        <w:rPr>
          <w:rFonts w:cs="Arial"/>
          <w:b/>
          <w:bCs/>
        </w:rPr>
        <w:br w:type="page"/>
      </w:r>
    </w:p>
    <w:p w14:paraId="0447B29A" w14:textId="77777777" w:rsidR="009D179F" w:rsidRPr="009D179F" w:rsidRDefault="009D179F" w:rsidP="009D179F">
      <w:pPr>
        <w:overflowPunct w:val="0"/>
        <w:autoSpaceDE w:val="0"/>
        <w:autoSpaceDN w:val="0"/>
        <w:adjustRightInd w:val="0"/>
        <w:spacing w:line="360" w:lineRule="auto"/>
        <w:textAlignment w:val="baseline"/>
        <w:rPr>
          <w:rFonts w:cs="Arial"/>
          <w:b/>
          <w:bCs/>
        </w:rPr>
      </w:pPr>
      <w:r w:rsidRPr="009D179F">
        <w:rPr>
          <w:rFonts w:cs="Arial"/>
          <w:b/>
          <w:bCs/>
        </w:rPr>
        <w:lastRenderedPageBreak/>
        <w:t>Aanvullende opmerkingen:</w:t>
      </w:r>
    </w:p>
    <w:p w14:paraId="4D9B72C5" w14:textId="77777777" w:rsidR="009D179F" w:rsidRPr="009D179F" w:rsidRDefault="009D179F" w:rsidP="009D179F">
      <w:pPr>
        <w:numPr>
          <w:ilvl w:val="0"/>
          <w:numId w:val="18"/>
        </w:numPr>
        <w:spacing w:line="360" w:lineRule="auto"/>
        <w:rPr>
          <w:rFonts w:cs="Arial"/>
        </w:rPr>
      </w:pPr>
      <w:r w:rsidRPr="009D179F">
        <w:rPr>
          <w:rFonts w:cs="Arial"/>
        </w:rPr>
        <w:t>Gebruik van handschoenen is niet noodzakelijk, maar deze zijn wel aanwezig voor als daar behoefte aan is. Dat geldt ook voor mondkapjes. Bij twijfel over hygiëne, meldt dit aan de locatieverantwoordelijke en gebruik een eigen wegwerpoveral en wegwerpoverschoenen. Afval wordt meegenomen en veilig weggegooid (niet achterlaten). Maak foto’s van het gebruik van deze wegwerpoveral en overschoenen.</w:t>
      </w:r>
    </w:p>
    <w:p w14:paraId="5F8ECB94" w14:textId="77777777" w:rsidR="009D179F" w:rsidRPr="009D179F" w:rsidRDefault="009D179F" w:rsidP="009D179F">
      <w:pPr>
        <w:numPr>
          <w:ilvl w:val="0"/>
          <w:numId w:val="18"/>
        </w:numPr>
        <w:spacing w:line="360" w:lineRule="auto"/>
        <w:rPr>
          <w:rFonts w:cs="Arial"/>
        </w:rPr>
      </w:pPr>
      <w:r w:rsidRPr="009D179F">
        <w:rPr>
          <w:rFonts w:cs="Arial"/>
        </w:rPr>
        <w:t>Leg in je bezoekverslag vast wat eventueel niet is gecontroleerd.</w:t>
      </w:r>
    </w:p>
    <w:p w14:paraId="0424C8B5" w14:textId="77777777" w:rsidR="009D179F" w:rsidRPr="009D179F" w:rsidRDefault="009D179F" w:rsidP="009D179F">
      <w:pPr>
        <w:numPr>
          <w:ilvl w:val="0"/>
          <w:numId w:val="18"/>
        </w:numPr>
        <w:spacing w:line="360" w:lineRule="auto"/>
        <w:rPr>
          <w:rFonts w:cs="Arial"/>
        </w:rPr>
      </w:pPr>
      <w:r w:rsidRPr="009D179F">
        <w:rPr>
          <w:rFonts w:cs="Arial"/>
        </w:rPr>
        <w:t xml:space="preserve">Geen koffie/thee op locatie aannemen. </w:t>
      </w:r>
    </w:p>
    <w:p w14:paraId="1234765D" w14:textId="77777777" w:rsidR="009D179F" w:rsidRPr="009D179F" w:rsidRDefault="009D179F" w:rsidP="009D179F">
      <w:pPr>
        <w:numPr>
          <w:ilvl w:val="0"/>
          <w:numId w:val="18"/>
        </w:numPr>
        <w:spacing w:line="360" w:lineRule="auto"/>
        <w:rPr>
          <w:rFonts w:cs="Arial"/>
        </w:rPr>
      </w:pPr>
      <w:r w:rsidRPr="009D179F">
        <w:rPr>
          <w:rFonts w:cs="Arial"/>
        </w:rPr>
        <w:t>Het stellen van vragen gebeurt zoveel mogelijk buiten of in een goed geventileerde ruimte. </w:t>
      </w:r>
    </w:p>
    <w:p w14:paraId="01AD8084" w14:textId="77777777" w:rsidR="009D179F" w:rsidRPr="009D179F" w:rsidRDefault="009D179F" w:rsidP="009D179F">
      <w:pPr>
        <w:pStyle w:val="BasistekstRVS"/>
      </w:pPr>
    </w:p>
    <w:p w14:paraId="7827FA4D" w14:textId="77777777" w:rsidR="009D179F" w:rsidRPr="009D179F" w:rsidRDefault="009D179F" w:rsidP="009D179F">
      <w:pPr>
        <w:pStyle w:val="BasistekstRVS"/>
      </w:pPr>
    </w:p>
    <w:p w14:paraId="30BA5E94" w14:textId="77777777" w:rsidR="009D179F" w:rsidRPr="009D179F" w:rsidRDefault="009D179F" w:rsidP="009D179F">
      <w:pPr>
        <w:spacing w:line="240" w:lineRule="auto"/>
      </w:pPr>
    </w:p>
    <w:p w14:paraId="78CB0EE2" w14:textId="77777777" w:rsidR="009D179F" w:rsidRPr="009D179F" w:rsidRDefault="009D179F" w:rsidP="009D179F">
      <w:pPr>
        <w:spacing w:before="240" w:line="240" w:lineRule="auto"/>
      </w:pPr>
      <w:r w:rsidRPr="009D179F">
        <w:softHyphen/>
      </w:r>
      <w:r w:rsidRPr="009D179F">
        <w:softHyphen/>
      </w:r>
    </w:p>
    <w:p w14:paraId="2106DA02" w14:textId="77777777" w:rsidR="009D179F" w:rsidRPr="009D179F" w:rsidRDefault="009D179F" w:rsidP="009D179F">
      <w:pPr>
        <w:pStyle w:val="BasistekstRVS"/>
      </w:pPr>
    </w:p>
    <w:p w14:paraId="1EE63367" w14:textId="77777777" w:rsidR="009D179F" w:rsidRPr="009D179F" w:rsidRDefault="009D179F" w:rsidP="009D179F">
      <w:pPr>
        <w:spacing w:line="360" w:lineRule="auto"/>
      </w:pPr>
    </w:p>
    <w:p w14:paraId="34793E70" w14:textId="77777777" w:rsidR="00817824" w:rsidRPr="009D179F" w:rsidRDefault="00817824" w:rsidP="009D179F"/>
    <w:sectPr w:rsidR="00817824" w:rsidRPr="009D179F" w:rsidSect="00002A10">
      <w:headerReference w:type="even" r:id="rId9"/>
      <w:headerReference w:type="default" r:id="rId10"/>
      <w:footerReference w:type="even" r:id="rId11"/>
      <w:footerReference w:type="default" r:id="rId12"/>
      <w:headerReference w:type="first" r:id="rId13"/>
      <w:footerReference w:type="first" r:id="rId14"/>
      <w:pgSz w:w="11906" w:h="16838" w:code="9"/>
      <w:pgMar w:top="3153" w:right="1134" w:bottom="1418" w:left="1134"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11B8" w14:textId="77777777" w:rsidR="009F6BC9" w:rsidRDefault="009F6BC9" w:rsidP="009F6BC9">
      <w:pPr>
        <w:spacing w:line="240" w:lineRule="auto"/>
      </w:pPr>
      <w:r>
        <w:separator/>
      </w:r>
    </w:p>
  </w:endnote>
  <w:endnote w:type="continuationSeparator" w:id="0">
    <w:p w14:paraId="43897CE2" w14:textId="77777777" w:rsidR="009F6BC9" w:rsidRDefault="009F6BC9" w:rsidP="009F6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51702086" w14:textId="77777777" w:rsidTr="004F0F23">
      <w:trPr>
        <w:trHeight w:hRule="exact" w:val="567"/>
      </w:trPr>
      <w:tc>
        <w:tcPr>
          <w:tcW w:w="9154" w:type="dxa"/>
          <w:shd w:val="clear" w:color="auto" w:fill="auto"/>
        </w:tcPr>
        <w:p w14:paraId="1956C946" w14:textId="77777777" w:rsidR="00237C25" w:rsidRDefault="00E23F1A" w:rsidP="008E077A">
          <w:pPr>
            <w:pStyle w:val="VoettekstRVS"/>
          </w:pPr>
          <w:fldSimple w:instr=" STYLEREF  &quot;Titel RVS&quot;  \* MERGEFORMAT ">
            <w:r w:rsidR="00031BC0" w:rsidRPr="00DA5DA9">
              <w:rPr>
                <w:b w:val="0"/>
                <w:bCs/>
              </w:rPr>
              <w:t>Draaiboek integrale controle</w:t>
            </w:r>
          </w:fldSimple>
          <w:r w:rsidR="00031BC0">
            <w:t xml:space="preserve">, </w:t>
          </w:r>
          <w:fldSimple w:instr=" STYLEREF  &quot;Subtitel RVS&quot;  \* MERGEFORMAT ">
            <w:r w:rsidR="00031BC0">
              <w:t>[locatie]</w:t>
            </w:r>
          </w:fldSimple>
          <w:r w:rsidR="00031BC0">
            <w:t xml:space="preserve"> </w:t>
          </w:r>
        </w:p>
      </w:tc>
      <w:tc>
        <w:tcPr>
          <w:tcW w:w="484" w:type="dxa"/>
          <w:shd w:val="clear" w:color="auto" w:fill="auto"/>
        </w:tcPr>
        <w:p w14:paraId="3174305D" w14:textId="77777777" w:rsidR="00237C25" w:rsidRDefault="00031BC0" w:rsidP="00C8598D">
          <w:pPr>
            <w:pStyle w:val="PaginanummerRVS"/>
          </w:pPr>
          <w:r>
            <w:fldChar w:fldCharType="begin"/>
          </w:r>
          <w:r>
            <w:instrText xml:space="preserve"> PAGE   \* MERGEFORMAT </w:instrText>
          </w:r>
          <w:r>
            <w:fldChar w:fldCharType="separate"/>
          </w:r>
          <w:r>
            <w:rPr>
              <w:noProof/>
            </w:rPr>
            <w:t>4</w:t>
          </w:r>
          <w:r>
            <w:fldChar w:fldCharType="end"/>
          </w:r>
        </w:p>
      </w:tc>
    </w:tr>
  </w:tbl>
  <w:p w14:paraId="559C8C1F" w14:textId="77777777" w:rsidR="00BB2D10" w:rsidRDefault="00FD79B6"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49"/>
      <w:gridCol w:w="793"/>
    </w:tblGrid>
    <w:tr w:rsidR="00002A10" w14:paraId="39842058" w14:textId="77777777" w:rsidTr="006A4F19">
      <w:trPr>
        <w:trHeight w:hRule="exact" w:val="804"/>
      </w:trPr>
      <w:tc>
        <w:tcPr>
          <w:tcW w:w="9449" w:type="dxa"/>
          <w:shd w:val="clear" w:color="auto" w:fill="auto"/>
        </w:tcPr>
        <w:p w14:paraId="1F73F21F" w14:textId="5FE81F6C" w:rsidR="007A1886" w:rsidRPr="00031BC0" w:rsidRDefault="00FD79B6" w:rsidP="007A1886">
          <w:pPr>
            <w:pStyle w:val="Voettekst"/>
            <w:ind w:right="-301" w:hanging="284"/>
            <w:jc w:val="center"/>
            <w:rPr>
              <w:color w:val="636363"/>
              <w:spacing w:val="2"/>
              <w:sz w:val="18"/>
            </w:rPr>
          </w:pPr>
          <w:sdt>
            <w:sdtPr>
              <w:alias w:val="Titel"/>
              <w:tag w:val="Adres van bedrijf"/>
              <w:id w:val="2133286151"/>
              <w:showingPlcHdr/>
              <w:dataBinding w:prefixMappings="xmlns:ns0='http://schemas.microsoft.com/office/2006/coverPageProps' " w:xpath="/ns0:CoverPageProperties[1]/ns0:CompanyAddress[1]" w:storeItemID="{55AF091B-3C7A-41E3-B477-F2FDAA23CFDA}"/>
              <w:text/>
            </w:sdtPr>
            <w:sdtEndPr/>
            <w:sdtContent>
              <w:r w:rsidR="00031BC0">
                <w:t xml:space="preserve">     </w:t>
              </w:r>
            </w:sdtContent>
          </w:sdt>
          <w:r w:rsidR="00031BC0" w:rsidRPr="00FF4111">
            <w:t>,</w:t>
          </w:r>
          <w:r w:rsidR="00031BC0">
            <w:t xml:space="preserve"> </w:t>
          </w:r>
          <w:sdt>
            <w:sdtPr>
              <w:alias w:val="Subtitel"/>
              <w:tag w:val="E-mailadres van bedrijf"/>
              <w:id w:val="842121480"/>
              <w:showingPlcHdr/>
              <w:dataBinding w:prefixMappings="xmlns:ns0='http://schemas.microsoft.com/office/2006/coverPageProps' " w:xpath="/ns0:CoverPageProperties[1]/ns0:CompanyEmail[1]" w:storeItemID="{55AF091B-3C7A-41E3-B477-F2FDAA23CFDA}"/>
              <w:text w:multiLine="1"/>
            </w:sdtPr>
            <w:sdtEndPr/>
            <w:sdtContent>
              <w:r w:rsidR="00031BC0">
                <w:t xml:space="preserve">     </w:t>
              </w:r>
            </w:sdtContent>
          </w:sdt>
          <w:r w:rsidR="007A1886">
            <w:tab/>
          </w:r>
          <w:r w:rsidR="007A1886">
            <w:rPr>
              <w:noProof/>
              <w:color w:val="636363"/>
              <w:spacing w:val="2"/>
              <w:sz w:val="18"/>
            </w:rPr>
            <w:t xml:space="preserve"> Fomat draaiboek </w:t>
          </w:r>
          <w:r w:rsidR="007A1886" w:rsidRPr="00031BC0">
            <w:rPr>
              <w:noProof/>
              <w:color w:val="636363"/>
              <w:spacing w:val="2"/>
              <w:sz w:val="18"/>
            </w:rPr>
            <w:t xml:space="preserve">© RIEC Midden-Nederland </w:t>
          </w:r>
        </w:p>
        <w:p w14:paraId="486667CC" w14:textId="3E1C54A5" w:rsidR="00002A10" w:rsidRDefault="00FD79B6" w:rsidP="007A1886">
          <w:pPr>
            <w:pStyle w:val="VoettekstRVS"/>
            <w:tabs>
              <w:tab w:val="left" w:pos="2235"/>
            </w:tabs>
            <w:spacing w:before="280"/>
            <w:ind w:left="-17" w:firstLine="17"/>
          </w:pPr>
        </w:p>
      </w:tc>
      <w:tc>
        <w:tcPr>
          <w:tcW w:w="793" w:type="dxa"/>
          <w:shd w:val="clear" w:color="auto" w:fill="auto"/>
        </w:tcPr>
        <w:p w14:paraId="1BA8E5C9" w14:textId="77777777" w:rsidR="00002A10" w:rsidRPr="00E414D1" w:rsidRDefault="00031BC0" w:rsidP="00002A10">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Pr>
              <w:b w:val="0"/>
              <w:noProof/>
              <w:color w:val="636363"/>
            </w:rPr>
            <w:t>6</w:t>
          </w:r>
          <w:r w:rsidRPr="00E414D1">
            <w:rPr>
              <w:b w:val="0"/>
              <w:color w:val="636363"/>
            </w:rPr>
            <w:fldChar w:fldCharType="end"/>
          </w:r>
        </w:p>
      </w:tc>
    </w:tr>
  </w:tbl>
  <w:p w14:paraId="1CD99F05" w14:textId="07EC6B9B" w:rsidR="00BB2D10" w:rsidRPr="004B4CC8" w:rsidRDefault="00FD79B6" w:rsidP="004B4C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1490" w14:textId="100964A6" w:rsidR="00857472" w:rsidRPr="00031BC0" w:rsidRDefault="00031BC0" w:rsidP="006A4F19">
    <w:pPr>
      <w:pStyle w:val="Voettekst"/>
      <w:ind w:right="-301" w:hanging="284"/>
      <w:jc w:val="center"/>
      <w:rPr>
        <w:color w:val="636363"/>
        <w:spacing w:val="2"/>
        <w:sz w:val="18"/>
      </w:rPr>
    </w:pPr>
    <w:r>
      <w:rPr>
        <w:noProof/>
        <w:color w:val="636363"/>
        <w:spacing w:val="2"/>
        <w:sz w:val="18"/>
      </w:rPr>
      <w:t xml:space="preserve">Fomat draaiboek </w:t>
    </w:r>
    <w:r w:rsidRPr="00031BC0">
      <w:rPr>
        <w:noProof/>
        <w:color w:val="636363"/>
        <w:spacing w:val="2"/>
        <w:sz w:val="18"/>
      </w:rPr>
      <w:t xml:space="preserve">© RIEC Midden-Nederland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864F" w14:textId="77777777" w:rsidR="009F6BC9" w:rsidRDefault="009F6BC9" w:rsidP="009F6BC9">
      <w:pPr>
        <w:spacing w:line="240" w:lineRule="auto"/>
      </w:pPr>
      <w:r>
        <w:separator/>
      </w:r>
    </w:p>
  </w:footnote>
  <w:footnote w:type="continuationSeparator" w:id="0">
    <w:p w14:paraId="66AFDBB0" w14:textId="77777777" w:rsidR="009F6BC9" w:rsidRDefault="009F6BC9" w:rsidP="009F6BC9">
      <w:pPr>
        <w:spacing w:line="240" w:lineRule="auto"/>
      </w:pPr>
      <w:r>
        <w:continuationSeparator/>
      </w:r>
    </w:p>
  </w:footnote>
  <w:footnote w:id="1">
    <w:p w14:paraId="004EC47F" w14:textId="77777777" w:rsidR="009D179F" w:rsidRDefault="009D179F" w:rsidP="009D179F">
      <w:pPr>
        <w:pStyle w:val="Voetnoottekst"/>
      </w:pPr>
      <w:r>
        <w:rPr>
          <w:rStyle w:val="Voetnootmarkering"/>
        </w:rPr>
        <w:footnoteRef/>
      </w:r>
      <w:r>
        <w:t xml:space="preserve"> Specifiek, Meetbaar, Acceptabel, Realistisch, Tijdgebonden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7A2C" w14:textId="77777777" w:rsidR="00B06472" w:rsidRDefault="00B064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7122" w14:textId="77777777" w:rsidR="00B06472" w:rsidRDefault="00FD79B6" w:rsidP="00C43955">
    <w:pPr>
      <w:pStyle w:val="Koptekst"/>
      <w:rPr>
        <w:b/>
        <w:bCs/>
        <w:i/>
        <w:iCs/>
      </w:rPr>
    </w:pPr>
    <w:sdt>
      <w:sdtPr>
        <w:rPr>
          <w:b/>
          <w:bCs/>
          <w:i/>
          <w:iCs/>
        </w:rPr>
        <w:id w:val="-2015915446"/>
        <w:showingPlcHdr/>
        <w:picture/>
      </w:sdtPr>
      <w:sdtEndPr/>
      <w:sdtContent>
        <w:r w:rsidR="00B06472">
          <w:rPr>
            <w:b/>
            <w:bCs/>
            <w:i/>
            <w:iCs/>
            <w:noProof/>
          </w:rPr>
          <w:drawing>
            <wp:inline distT="0" distB="0" distL="0" distR="0" wp14:anchorId="07F9AA20" wp14:editId="218445F6">
              <wp:extent cx="1272209" cy="1272209"/>
              <wp:effectExtent l="0" t="0" r="4445" b="4445"/>
              <wp:docPr id="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558" cy="1278558"/>
                      </a:xfrm>
                      <a:prstGeom prst="rect">
                        <a:avLst/>
                      </a:prstGeom>
                      <a:noFill/>
                      <a:ln>
                        <a:noFill/>
                      </a:ln>
                    </pic:spPr>
                  </pic:pic>
                </a:graphicData>
              </a:graphic>
            </wp:inline>
          </w:drawing>
        </w:r>
      </w:sdtContent>
    </w:sdt>
  </w:p>
  <w:p w14:paraId="162DD612" w14:textId="6A7CC49B" w:rsidR="009F6BC9" w:rsidRPr="009F6BC9" w:rsidRDefault="009F6BC9" w:rsidP="00C43955">
    <w:pPr>
      <w:pStyle w:val="Koptekst"/>
      <w:rPr>
        <w:b/>
        <w:bCs/>
        <w:i/>
        <w:iCs/>
      </w:rPr>
    </w:pPr>
    <w:r>
      <w:rPr>
        <w:b/>
        <w:bCs/>
        <w:i/>
        <w:iCs/>
      </w:rPr>
      <w:t xml:space="preserve">VOEG HIER HET GEMEENTELOGO TOE </w:t>
    </w:r>
    <w:sdt>
      <w:sdtPr>
        <w:rPr>
          <w:b/>
          <w:bCs/>
          <w:i/>
          <w:iCs/>
        </w:rPr>
        <w:id w:val="903491638"/>
        <w:picture/>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97E2" w14:textId="77777777" w:rsidR="00B06472" w:rsidRDefault="00FD79B6" w:rsidP="00C43955">
    <w:pPr>
      <w:pStyle w:val="BasistekstRVS"/>
      <w:rPr>
        <w:b/>
        <w:bCs/>
        <w:i/>
        <w:iCs/>
        <w:noProof/>
      </w:rPr>
    </w:pPr>
    <w:sdt>
      <w:sdtPr>
        <w:rPr>
          <w:b/>
          <w:bCs/>
          <w:i/>
          <w:iCs/>
          <w:noProof/>
        </w:rPr>
        <w:id w:val="-492183062"/>
        <w:showingPlcHdr/>
        <w:picture/>
      </w:sdtPr>
      <w:sdtEndPr/>
      <w:sdtContent>
        <w:r w:rsidR="00B06472">
          <w:rPr>
            <w:b/>
            <w:bCs/>
            <w:i/>
            <w:iCs/>
            <w:noProof/>
          </w:rPr>
          <w:drawing>
            <wp:inline distT="0" distB="0" distL="0" distR="0" wp14:anchorId="3A100C82" wp14:editId="40865BD1">
              <wp:extent cx="1192696" cy="1192696"/>
              <wp:effectExtent l="0" t="0" r="7620" b="7620"/>
              <wp:docPr id="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083" cy="1196083"/>
                      </a:xfrm>
                      <a:prstGeom prst="rect">
                        <a:avLst/>
                      </a:prstGeom>
                      <a:noFill/>
                      <a:ln>
                        <a:noFill/>
                      </a:ln>
                    </pic:spPr>
                  </pic:pic>
                </a:graphicData>
              </a:graphic>
            </wp:inline>
          </w:drawing>
        </w:r>
      </w:sdtContent>
    </w:sdt>
    <w:sdt>
      <w:sdtPr>
        <w:rPr>
          <w:b/>
          <w:bCs/>
          <w:i/>
          <w:iCs/>
          <w:noProof/>
        </w:rPr>
        <w:id w:val="-167024427"/>
        <w:picture/>
      </w:sdtPr>
      <w:sdtEndPr/>
      <w:sdtContent/>
    </w:sdt>
  </w:p>
  <w:p w14:paraId="63EE2325" w14:textId="7D7D4121" w:rsidR="00857472" w:rsidRPr="00450A2F" w:rsidRDefault="00031BC0" w:rsidP="00C43955">
    <w:pPr>
      <w:pStyle w:val="BasistekstRVS"/>
    </w:pPr>
    <w:r>
      <w:rPr>
        <w:noProof/>
      </w:rPr>
      <w:drawing>
        <wp:anchor distT="0" distB="0" distL="114300" distR="114300" simplePos="0" relativeHeight="251660288" behindDoc="1" locked="0" layoutInCell="1" allowOverlap="1" wp14:anchorId="0D1F5CDC" wp14:editId="3C296C18">
          <wp:simplePos x="0" y="0"/>
          <wp:positionH relativeFrom="column">
            <wp:posOffset>-712069</wp:posOffset>
          </wp:positionH>
          <wp:positionV relativeFrom="paragraph">
            <wp:posOffset>-442194</wp:posOffset>
          </wp:positionV>
          <wp:extent cx="7552289" cy="10674494"/>
          <wp:effectExtent l="0" t="0" r="4445"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ginplaat_rapport_4.jpg"/>
                  <pic:cNvPicPr/>
                </pic:nvPicPr>
                <pic:blipFill>
                  <a:blip r:embed="rId2">
                    <a:extLst>
                      <a:ext uri="{28A0092B-C50C-407E-A947-70E740481C1C}">
                        <a14:useLocalDpi xmlns:a14="http://schemas.microsoft.com/office/drawing/2010/main" val="0"/>
                      </a:ext>
                    </a:extLst>
                  </a:blip>
                  <a:stretch>
                    <a:fillRect/>
                  </a:stretch>
                </pic:blipFill>
                <pic:spPr>
                  <a:xfrm>
                    <a:off x="0" y="0"/>
                    <a:ext cx="7552289" cy="1067449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3D9C5608" wp14:editId="29D4F701">
              <wp:simplePos x="0" y="0"/>
              <wp:positionH relativeFrom="page">
                <wp:posOffset>0</wp:posOffset>
              </wp:positionH>
              <wp:positionV relativeFrom="page">
                <wp:align>bottom</wp:align>
              </wp:positionV>
              <wp:extent cx="7560310" cy="394335"/>
              <wp:effectExtent l="0" t="635" r="2540" b="0"/>
              <wp:wrapNone/>
              <wp:docPr id="4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433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729D" id="Rectangle 46" o:spid="_x0000_s1026" style="position:absolute;margin-left:0;margin-top:0;width:595.3pt;height:31.05pt;z-index:-25165516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" fillcolor="white [3212]" stroked="f">
              <w10:wrap anchorx="page" anchory="page"/>
            </v:rect>
          </w:pict>
        </mc:Fallback>
      </mc:AlternateContent>
    </w:r>
    <w:r>
      <w:rPr>
        <w:b/>
        <w:bCs/>
        <w:i/>
        <w:iCs/>
        <w:noProof/>
      </w:rPr>
      <w:t xml:space="preserve">VOEG HIER HET GEMEENTELOGO TOE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19B"/>
    <w:multiLevelType w:val="hybridMultilevel"/>
    <w:tmpl w:val="48C4E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F33D94"/>
    <w:multiLevelType w:val="multilevel"/>
    <w:tmpl w:val="E95C372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2" w15:restartNumberingAfterBreak="0">
    <w:nsid w:val="1E990E2F"/>
    <w:multiLevelType w:val="hybridMultilevel"/>
    <w:tmpl w:val="A5D2F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B65B2B"/>
    <w:multiLevelType w:val="hybridMultilevel"/>
    <w:tmpl w:val="84A068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6A0113"/>
    <w:multiLevelType w:val="hybridMultilevel"/>
    <w:tmpl w:val="B29A43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6" w15:restartNumberingAfterBreak="0">
    <w:nsid w:val="2F771E3E"/>
    <w:multiLevelType w:val="hybridMultilevel"/>
    <w:tmpl w:val="F3082A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BD81F72"/>
    <w:multiLevelType w:val="hybridMultilevel"/>
    <w:tmpl w:val="989C3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990DFB"/>
    <w:multiLevelType w:val="hybridMultilevel"/>
    <w:tmpl w:val="167630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0B7668"/>
    <w:multiLevelType w:val="multilevel"/>
    <w:tmpl w:val="75F8316C"/>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b w:val="0"/>
        <w:bCs w:val="0"/>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0" w15:restartNumberingAfterBreak="0">
    <w:nsid w:val="568272F6"/>
    <w:multiLevelType w:val="hybridMultilevel"/>
    <w:tmpl w:val="463A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3819775">
    <w:abstractNumId w:val="9"/>
  </w:num>
  <w:num w:numId="2" w16cid:durableId="448669336">
    <w:abstractNumId w:val="5"/>
  </w:num>
  <w:num w:numId="3" w16cid:durableId="892279893">
    <w:abstractNumId w:val="8"/>
  </w:num>
  <w:num w:numId="4" w16cid:durableId="1414667270">
    <w:abstractNumId w:val="10"/>
  </w:num>
  <w:num w:numId="5" w16cid:durableId="1073116464">
    <w:abstractNumId w:val="4"/>
  </w:num>
  <w:num w:numId="6" w16cid:durableId="1082529669">
    <w:abstractNumId w:val="0"/>
  </w:num>
  <w:num w:numId="7" w16cid:durableId="1479567295">
    <w:abstractNumId w:val="3"/>
  </w:num>
  <w:num w:numId="8" w16cid:durableId="199439415">
    <w:abstractNumId w:val="2"/>
  </w:num>
  <w:num w:numId="9" w16cid:durableId="98768889">
    <w:abstractNumId w:val="1"/>
  </w:num>
  <w:num w:numId="10" w16cid:durableId="1531333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1829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114111">
    <w:abstractNumId w:val="4"/>
  </w:num>
  <w:num w:numId="13" w16cid:durableId="2001233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725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9777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5646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585190">
    <w:abstractNumId w:val="8"/>
  </w:num>
  <w:num w:numId="18" w16cid:durableId="1328898849">
    <w:abstractNumId w:val="10"/>
  </w:num>
  <w:num w:numId="19" w16cid:durableId="1925072168">
    <w:abstractNumId w:val="6"/>
  </w:num>
  <w:num w:numId="20" w16cid:durableId="1386949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C9"/>
    <w:rsid w:val="00031BC0"/>
    <w:rsid w:val="000C0F9C"/>
    <w:rsid w:val="00195006"/>
    <w:rsid w:val="001E1BC9"/>
    <w:rsid w:val="00296BFB"/>
    <w:rsid w:val="002C14B5"/>
    <w:rsid w:val="002C48C8"/>
    <w:rsid w:val="004961E7"/>
    <w:rsid w:val="005D78CF"/>
    <w:rsid w:val="00691245"/>
    <w:rsid w:val="007A1886"/>
    <w:rsid w:val="007B1B9E"/>
    <w:rsid w:val="00816FB7"/>
    <w:rsid w:val="00817824"/>
    <w:rsid w:val="008B7D3C"/>
    <w:rsid w:val="009D179F"/>
    <w:rsid w:val="009E7549"/>
    <w:rsid w:val="009F6BC9"/>
    <w:rsid w:val="00A83BFF"/>
    <w:rsid w:val="00AE7CDE"/>
    <w:rsid w:val="00B06472"/>
    <w:rsid w:val="00B155D5"/>
    <w:rsid w:val="00B779E4"/>
    <w:rsid w:val="00BD10DA"/>
    <w:rsid w:val="00C10AA1"/>
    <w:rsid w:val="00C43955"/>
    <w:rsid w:val="00CF446F"/>
    <w:rsid w:val="00E23F1A"/>
    <w:rsid w:val="00FD7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1F8947"/>
  <w15:chartTrackingRefBased/>
  <w15:docId w15:val="{8E0D94DB-9F8E-4689-85F9-A122FC42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RVS"/>
    <w:qFormat/>
    <w:rsid w:val="009D179F"/>
    <w:pPr>
      <w:spacing w:after="0" w:line="260" w:lineRule="atLeast"/>
    </w:pPr>
    <w:rPr>
      <w:rFonts w:ascii="Lucida Sans" w:eastAsia="Times New Roman" w:hAnsi="Lucida Sans" w:cs="Maiandra GD"/>
      <w:sz w:val="20"/>
      <w:szCs w:val="18"/>
      <w:lang w:eastAsia="nl-NL"/>
    </w:rPr>
  </w:style>
  <w:style w:type="paragraph" w:styleId="Kop1">
    <w:name w:val="heading 1"/>
    <w:aliases w:val="(Hoofdstuk) RVS"/>
    <w:basedOn w:val="Standaard"/>
    <w:next w:val="BasistekstRVS"/>
    <w:link w:val="Kop1Char"/>
    <w:qFormat/>
    <w:rsid w:val="009F6BC9"/>
    <w:pPr>
      <w:keepNext/>
      <w:numPr>
        <w:numId w:val="1"/>
      </w:numPr>
      <w:spacing w:before="260" w:after="320"/>
      <w:outlineLvl w:val="0"/>
    </w:pPr>
    <w:rPr>
      <w:rFonts w:ascii="Corbel" w:hAnsi="Corbel"/>
      <w:b/>
      <w:bCs/>
      <w:color w:val="1F497D" w:themeColor="text2"/>
      <w:sz w:val="34"/>
      <w:szCs w:val="32"/>
    </w:rPr>
  </w:style>
  <w:style w:type="paragraph" w:styleId="Kop2">
    <w:name w:val="heading 2"/>
    <w:aliases w:val="(Paragraaf) RVS"/>
    <w:basedOn w:val="Standaard"/>
    <w:next w:val="BasistekstRVS"/>
    <w:link w:val="Kop2Char"/>
    <w:qFormat/>
    <w:rsid w:val="009F6BC9"/>
    <w:pPr>
      <w:keepNext/>
      <w:numPr>
        <w:ilvl w:val="1"/>
        <w:numId w:val="1"/>
      </w:numPr>
      <w:spacing w:before="260"/>
      <w:outlineLvl w:val="1"/>
    </w:pPr>
    <w:rPr>
      <w:rFonts w:ascii="Corbel" w:hAnsi="Corbel"/>
      <w:b/>
      <w:bCs/>
      <w:iCs/>
      <w:color w:val="1F497D" w:themeColor="text2"/>
      <w:sz w:val="26"/>
      <w:szCs w:val="28"/>
    </w:rPr>
  </w:style>
  <w:style w:type="paragraph" w:styleId="Kop3">
    <w:name w:val="heading 3"/>
    <w:aliases w:val="(Subparagraaf) RVS"/>
    <w:basedOn w:val="Standaard"/>
    <w:next w:val="BasistekstRVS"/>
    <w:link w:val="Kop3Char"/>
    <w:qFormat/>
    <w:rsid w:val="009F6BC9"/>
    <w:pPr>
      <w:keepNext/>
      <w:numPr>
        <w:ilvl w:val="2"/>
        <w:numId w:val="1"/>
      </w:numPr>
      <w:spacing w:before="260"/>
      <w:outlineLvl w:val="2"/>
    </w:pPr>
    <w:rPr>
      <w:rFonts w:ascii="Corbel" w:hAnsi="Corbel"/>
      <w:b/>
      <w:iCs/>
      <w:color w:val="4BACC6" w:themeColor="accent5"/>
      <w:sz w:val="24"/>
    </w:rPr>
  </w:style>
  <w:style w:type="paragraph" w:styleId="Kop4">
    <w:name w:val="heading 4"/>
    <w:aliases w:val="Kop 4 RVS"/>
    <w:basedOn w:val="Standaard"/>
    <w:next w:val="BasistekstRVS"/>
    <w:link w:val="Kop4Char"/>
    <w:qFormat/>
    <w:rsid w:val="009F6BC9"/>
    <w:pPr>
      <w:keepNext/>
      <w:numPr>
        <w:ilvl w:val="3"/>
        <w:numId w:val="1"/>
      </w:numPr>
      <w:spacing w:before="240" w:after="60"/>
      <w:outlineLvl w:val="3"/>
    </w:pPr>
    <w:rPr>
      <w:b/>
      <w:bCs/>
      <w:sz w:val="24"/>
      <w:szCs w:val="24"/>
    </w:rPr>
  </w:style>
  <w:style w:type="paragraph" w:styleId="Kop5">
    <w:name w:val="heading 5"/>
    <w:aliases w:val="Kop 5 RVS"/>
    <w:basedOn w:val="Standaard"/>
    <w:next w:val="BasistekstRVS"/>
    <w:link w:val="Kop5Char"/>
    <w:qFormat/>
    <w:rsid w:val="009F6BC9"/>
    <w:pPr>
      <w:numPr>
        <w:ilvl w:val="4"/>
        <w:numId w:val="1"/>
      </w:numPr>
      <w:spacing w:before="240" w:after="60"/>
      <w:outlineLvl w:val="4"/>
    </w:pPr>
    <w:rPr>
      <w:b/>
      <w:bCs/>
      <w:i/>
      <w:iCs/>
      <w:sz w:val="22"/>
      <w:szCs w:val="22"/>
    </w:rPr>
  </w:style>
  <w:style w:type="paragraph" w:styleId="Kop6">
    <w:name w:val="heading 6"/>
    <w:aliases w:val="Kop 6 RVS"/>
    <w:basedOn w:val="Standaard"/>
    <w:next w:val="BasistekstRVS"/>
    <w:link w:val="Kop6Char"/>
    <w:qFormat/>
    <w:rsid w:val="009F6BC9"/>
    <w:pPr>
      <w:numPr>
        <w:ilvl w:val="5"/>
        <w:numId w:val="1"/>
      </w:numPr>
      <w:spacing w:before="240" w:after="60"/>
      <w:outlineLvl w:val="5"/>
    </w:pPr>
    <w:rPr>
      <w:b/>
      <w:bCs/>
      <w:sz w:val="22"/>
      <w:szCs w:val="22"/>
    </w:rPr>
  </w:style>
  <w:style w:type="paragraph" w:styleId="Kop7">
    <w:name w:val="heading 7"/>
    <w:aliases w:val="Kop 7 RVS"/>
    <w:basedOn w:val="Standaard"/>
    <w:next w:val="BasistekstRVS"/>
    <w:link w:val="Kop7Char"/>
    <w:qFormat/>
    <w:rsid w:val="009F6BC9"/>
    <w:pPr>
      <w:numPr>
        <w:ilvl w:val="6"/>
        <w:numId w:val="1"/>
      </w:numPr>
      <w:spacing w:before="240" w:after="60"/>
      <w:outlineLvl w:val="6"/>
    </w:pPr>
    <w:rPr>
      <w:b/>
      <w:bCs/>
      <w:szCs w:val="20"/>
    </w:rPr>
  </w:style>
  <w:style w:type="paragraph" w:styleId="Kop8">
    <w:name w:val="heading 8"/>
    <w:aliases w:val="Kop 8 RVS"/>
    <w:basedOn w:val="Standaard"/>
    <w:next w:val="BasistekstRVS"/>
    <w:link w:val="Kop8Char"/>
    <w:qFormat/>
    <w:rsid w:val="009F6BC9"/>
    <w:pPr>
      <w:numPr>
        <w:ilvl w:val="7"/>
        <w:numId w:val="1"/>
      </w:numPr>
      <w:spacing w:before="240" w:after="60"/>
      <w:outlineLvl w:val="7"/>
    </w:pPr>
    <w:rPr>
      <w:i/>
      <w:iCs/>
      <w:szCs w:val="20"/>
    </w:rPr>
  </w:style>
  <w:style w:type="paragraph" w:styleId="Kop9">
    <w:name w:val="heading 9"/>
    <w:aliases w:val="Kop 9 RVS"/>
    <w:basedOn w:val="Standaard"/>
    <w:next w:val="BasistekstRVS"/>
    <w:link w:val="Kop9Char"/>
    <w:qFormat/>
    <w:rsid w:val="009F6BC9"/>
    <w:pPr>
      <w:numPr>
        <w:ilvl w:val="8"/>
        <w:numId w:val="1"/>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RVS Char"/>
    <w:basedOn w:val="Standaardalinea-lettertype"/>
    <w:link w:val="Kop1"/>
    <w:rsid w:val="009F6BC9"/>
    <w:rPr>
      <w:rFonts w:ascii="Corbel" w:eastAsia="Times New Roman" w:hAnsi="Corbel" w:cs="Maiandra GD"/>
      <w:b/>
      <w:bCs/>
      <w:color w:val="1F497D" w:themeColor="text2"/>
      <w:sz w:val="34"/>
      <w:szCs w:val="32"/>
      <w:lang w:eastAsia="nl-NL"/>
    </w:rPr>
  </w:style>
  <w:style w:type="character" w:customStyle="1" w:styleId="Kop2Char">
    <w:name w:val="Kop 2 Char"/>
    <w:aliases w:val="(Paragraaf) RVS Char"/>
    <w:basedOn w:val="Standaardalinea-lettertype"/>
    <w:link w:val="Kop2"/>
    <w:rsid w:val="009F6BC9"/>
    <w:rPr>
      <w:rFonts w:ascii="Corbel" w:eastAsia="Times New Roman" w:hAnsi="Corbel" w:cs="Maiandra GD"/>
      <w:b/>
      <w:bCs/>
      <w:iCs/>
      <w:color w:val="1F497D" w:themeColor="text2"/>
      <w:sz w:val="26"/>
      <w:szCs w:val="28"/>
      <w:lang w:eastAsia="nl-NL"/>
    </w:rPr>
  </w:style>
  <w:style w:type="character" w:customStyle="1" w:styleId="Kop3Char">
    <w:name w:val="Kop 3 Char"/>
    <w:aliases w:val="(Subparagraaf) RVS Char"/>
    <w:basedOn w:val="Standaardalinea-lettertype"/>
    <w:link w:val="Kop3"/>
    <w:rsid w:val="009F6BC9"/>
    <w:rPr>
      <w:rFonts w:ascii="Corbel" w:eastAsia="Times New Roman" w:hAnsi="Corbel" w:cs="Maiandra GD"/>
      <w:b/>
      <w:iCs/>
      <w:color w:val="4BACC6" w:themeColor="accent5"/>
      <w:sz w:val="24"/>
      <w:szCs w:val="18"/>
      <w:lang w:eastAsia="nl-NL"/>
    </w:rPr>
  </w:style>
  <w:style w:type="character" w:customStyle="1" w:styleId="Kop4Char">
    <w:name w:val="Kop 4 Char"/>
    <w:aliases w:val="Kop 4 RVS Char"/>
    <w:basedOn w:val="Standaardalinea-lettertype"/>
    <w:link w:val="Kop4"/>
    <w:rsid w:val="009F6BC9"/>
    <w:rPr>
      <w:rFonts w:ascii="Lucida Sans" w:eastAsia="Times New Roman" w:hAnsi="Lucida Sans" w:cs="Maiandra GD"/>
      <w:b/>
      <w:bCs/>
      <w:sz w:val="24"/>
      <w:szCs w:val="24"/>
      <w:lang w:eastAsia="nl-NL"/>
    </w:rPr>
  </w:style>
  <w:style w:type="character" w:customStyle="1" w:styleId="Kop5Char">
    <w:name w:val="Kop 5 Char"/>
    <w:aliases w:val="Kop 5 RVS Char"/>
    <w:basedOn w:val="Standaardalinea-lettertype"/>
    <w:link w:val="Kop5"/>
    <w:rsid w:val="009F6BC9"/>
    <w:rPr>
      <w:rFonts w:ascii="Lucida Sans" w:eastAsia="Times New Roman" w:hAnsi="Lucida Sans" w:cs="Maiandra GD"/>
      <w:b/>
      <w:bCs/>
      <w:i/>
      <w:iCs/>
      <w:lang w:eastAsia="nl-NL"/>
    </w:rPr>
  </w:style>
  <w:style w:type="character" w:customStyle="1" w:styleId="Kop6Char">
    <w:name w:val="Kop 6 Char"/>
    <w:aliases w:val="Kop 6 RVS Char"/>
    <w:basedOn w:val="Standaardalinea-lettertype"/>
    <w:link w:val="Kop6"/>
    <w:rsid w:val="009F6BC9"/>
    <w:rPr>
      <w:rFonts w:ascii="Lucida Sans" w:eastAsia="Times New Roman" w:hAnsi="Lucida Sans" w:cs="Maiandra GD"/>
      <w:b/>
      <w:bCs/>
      <w:lang w:eastAsia="nl-NL"/>
    </w:rPr>
  </w:style>
  <w:style w:type="character" w:customStyle="1" w:styleId="Kop7Char">
    <w:name w:val="Kop 7 Char"/>
    <w:aliases w:val="Kop 7 RVS Char"/>
    <w:basedOn w:val="Standaardalinea-lettertype"/>
    <w:link w:val="Kop7"/>
    <w:rsid w:val="009F6BC9"/>
    <w:rPr>
      <w:rFonts w:ascii="Lucida Sans" w:eastAsia="Times New Roman" w:hAnsi="Lucida Sans" w:cs="Maiandra GD"/>
      <w:b/>
      <w:bCs/>
      <w:sz w:val="20"/>
      <w:szCs w:val="20"/>
      <w:lang w:eastAsia="nl-NL"/>
    </w:rPr>
  </w:style>
  <w:style w:type="character" w:customStyle="1" w:styleId="Kop8Char">
    <w:name w:val="Kop 8 Char"/>
    <w:aliases w:val="Kop 8 RVS Char"/>
    <w:basedOn w:val="Standaardalinea-lettertype"/>
    <w:link w:val="Kop8"/>
    <w:rsid w:val="009F6BC9"/>
    <w:rPr>
      <w:rFonts w:ascii="Lucida Sans" w:eastAsia="Times New Roman" w:hAnsi="Lucida Sans" w:cs="Maiandra GD"/>
      <w:i/>
      <w:iCs/>
      <w:sz w:val="20"/>
      <w:szCs w:val="20"/>
      <w:lang w:eastAsia="nl-NL"/>
    </w:rPr>
  </w:style>
  <w:style w:type="character" w:customStyle="1" w:styleId="Kop9Char">
    <w:name w:val="Kop 9 Char"/>
    <w:aliases w:val="Kop 9 RVS Char"/>
    <w:basedOn w:val="Standaardalinea-lettertype"/>
    <w:link w:val="Kop9"/>
    <w:rsid w:val="009F6BC9"/>
    <w:rPr>
      <w:rFonts w:ascii="Lucida Sans" w:eastAsia="Times New Roman" w:hAnsi="Lucida Sans" w:cs="Maiandra GD"/>
      <w:b/>
      <w:bCs/>
      <w:sz w:val="20"/>
      <w:szCs w:val="18"/>
      <w:lang w:eastAsia="nl-NL"/>
    </w:rPr>
  </w:style>
  <w:style w:type="paragraph" w:customStyle="1" w:styleId="BasistekstRVS">
    <w:name w:val="Basistekst RVS"/>
    <w:basedOn w:val="Standaard"/>
    <w:uiPriority w:val="99"/>
    <w:rsid w:val="009F6BC9"/>
  </w:style>
  <w:style w:type="paragraph" w:styleId="Koptekst">
    <w:name w:val="header"/>
    <w:basedOn w:val="Standaard"/>
    <w:next w:val="BasistekstRVS"/>
    <w:link w:val="KoptekstChar"/>
    <w:semiHidden/>
    <w:rsid w:val="009F6BC9"/>
  </w:style>
  <w:style w:type="character" w:customStyle="1" w:styleId="KoptekstChar">
    <w:name w:val="Koptekst Char"/>
    <w:basedOn w:val="Standaardalinea-lettertype"/>
    <w:link w:val="Koptekst"/>
    <w:semiHidden/>
    <w:rsid w:val="009F6BC9"/>
    <w:rPr>
      <w:rFonts w:ascii="Lucida Sans" w:eastAsia="Times New Roman" w:hAnsi="Lucida Sans" w:cs="Maiandra GD"/>
      <w:sz w:val="20"/>
      <w:szCs w:val="18"/>
      <w:lang w:eastAsia="nl-NL"/>
    </w:rPr>
  </w:style>
  <w:style w:type="paragraph" w:styleId="Voettekst">
    <w:name w:val="footer"/>
    <w:basedOn w:val="Standaard"/>
    <w:next w:val="BasistekstRVS"/>
    <w:link w:val="VoettekstChar"/>
    <w:semiHidden/>
    <w:rsid w:val="009F6BC9"/>
  </w:style>
  <w:style w:type="character" w:customStyle="1" w:styleId="VoettekstChar">
    <w:name w:val="Voettekst Char"/>
    <w:basedOn w:val="Standaardalinea-lettertype"/>
    <w:link w:val="Voettekst"/>
    <w:semiHidden/>
    <w:rsid w:val="009F6BC9"/>
    <w:rPr>
      <w:rFonts w:ascii="Lucida Sans" w:eastAsia="Times New Roman" w:hAnsi="Lucida Sans" w:cs="Maiandra GD"/>
      <w:sz w:val="20"/>
      <w:szCs w:val="18"/>
      <w:lang w:eastAsia="nl-NL"/>
    </w:rPr>
  </w:style>
  <w:style w:type="paragraph" w:customStyle="1" w:styleId="VoettekstRVS">
    <w:name w:val="Voettekst RVS"/>
    <w:basedOn w:val="Standaard"/>
    <w:rsid w:val="009F6BC9"/>
    <w:pPr>
      <w:spacing w:line="260" w:lineRule="exact"/>
    </w:pPr>
    <w:rPr>
      <w:b/>
      <w:noProof/>
      <w:color w:val="4BACC6" w:themeColor="accent5"/>
      <w:sz w:val="16"/>
    </w:rPr>
  </w:style>
  <w:style w:type="character" w:customStyle="1" w:styleId="zsysVeldMarkering">
    <w:name w:val="zsysVeldMarkering"/>
    <w:basedOn w:val="Standaardalinea-lettertype"/>
    <w:semiHidden/>
    <w:rsid w:val="009F6BC9"/>
    <w:rPr>
      <w:bdr w:val="none" w:sz="0" w:space="0" w:color="auto"/>
      <w:shd w:val="clear" w:color="auto" w:fill="FFFF00"/>
    </w:rPr>
  </w:style>
  <w:style w:type="table" w:styleId="Tabelraster">
    <w:name w:val="Table Grid"/>
    <w:basedOn w:val="Standaardtabel"/>
    <w:uiPriority w:val="39"/>
    <w:rsid w:val="009F6BC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RVS">
    <w:name w:val="Titel RVS"/>
    <w:basedOn w:val="Standaard"/>
    <w:rsid w:val="009F6BC9"/>
    <w:pPr>
      <w:spacing w:line="780" w:lineRule="exact"/>
    </w:pPr>
    <w:rPr>
      <w:rFonts w:ascii="Corbel" w:hAnsi="Corbel"/>
      <w:b/>
      <w:color w:val="1F497D" w:themeColor="text2"/>
      <w:sz w:val="72"/>
    </w:rPr>
  </w:style>
  <w:style w:type="paragraph" w:customStyle="1" w:styleId="SubtitelRVS">
    <w:name w:val="Subtitel RVS"/>
    <w:basedOn w:val="Standaard"/>
    <w:rsid w:val="009F6BC9"/>
    <w:pPr>
      <w:spacing w:line="780" w:lineRule="exact"/>
    </w:pPr>
    <w:rPr>
      <w:color w:val="7A797F"/>
      <w:sz w:val="52"/>
    </w:rPr>
  </w:style>
  <w:style w:type="paragraph" w:customStyle="1" w:styleId="PaginanummerRVS">
    <w:name w:val="Paginanummer RVS"/>
    <w:basedOn w:val="Standaard"/>
    <w:rsid w:val="009F6BC9"/>
    <w:pPr>
      <w:spacing w:line="260" w:lineRule="exact"/>
      <w:jc w:val="right"/>
    </w:pPr>
    <w:rPr>
      <w:b/>
      <w:sz w:val="16"/>
    </w:rPr>
  </w:style>
  <w:style w:type="paragraph" w:customStyle="1" w:styleId="Bijlagekop1RVS">
    <w:name w:val="Bijlage kop 1 RVS"/>
    <w:basedOn w:val="Standaard"/>
    <w:next w:val="BasistekstRVS"/>
    <w:qFormat/>
    <w:rsid w:val="009F6BC9"/>
    <w:pPr>
      <w:keepNext/>
      <w:pageBreakBefore/>
      <w:numPr>
        <w:numId w:val="2"/>
      </w:numPr>
      <w:tabs>
        <w:tab w:val="left" w:pos="709"/>
      </w:tabs>
      <w:spacing w:before="260" w:after="320"/>
      <w:outlineLvl w:val="0"/>
    </w:pPr>
    <w:rPr>
      <w:rFonts w:ascii="Corbel" w:hAnsi="Corbel"/>
      <w:b/>
      <w:color w:val="1F497D" w:themeColor="text2"/>
      <w:sz w:val="34"/>
    </w:rPr>
  </w:style>
  <w:style w:type="paragraph" w:customStyle="1" w:styleId="Bijlagekop2RVS">
    <w:name w:val="Bijlage kop 2 RVS"/>
    <w:basedOn w:val="Standaard"/>
    <w:next w:val="BasistekstRVS"/>
    <w:qFormat/>
    <w:rsid w:val="009F6BC9"/>
    <w:pPr>
      <w:keepNext/>
      <w:numPr>
        <w:ilvl w:val="1"/>
        <w:numId w:val="2"/>
      </w:numPr>
      <w:spacing w:before="260" w:line="240" w:lineRule="atLeast"/>
      <w:outlineLvl w:val="1"/>
    </w:pPr>
    <w:rPr>
      <w:rFonts w:ascii="Corbel" w:hAnsi="Corbel"/>
      <w:b/>
      <w:color w:val="1F497D" w:themeColor="text2"/>
      <w:sz w:val="26"/>
    </w:rPr>
  </w:style>
  <w:style w:type="numbering" w:customStyle="1" w:styleId="BijlagenummeringRVS">
    <w:name w:val="Bijlagenummering RVS"/>
    <w:uiPriority w:val="99"/>
    <w:rsid w:val="009F6BC9"/>
    <w:pPr>
      <w:numPr>
        <w:numId w:val="2"/>
      </w:numPr>
    </w:pPr>
  </w:style>
  <w:style w:type="paragraph" w:customStyle="1" w:styleId="Kop1zondernummernietininhoudsopgaveRVS">
    <w:name w:val="Kop 1 zonder nummer niet in inhoudsopgave RVS"/>
    <w:basedOn w:val="Standaard"/>
    <w:next w:val="BasistekstRVS"/>
    <w:qFormat/>
    <w:rsid w:val="009F6BC9"/>
    <w:pPr>
      <w:keepNext/>
      <w:spacing w:before="260" w:after="320"/>
    </w:pPr>
    <w:rPr>
      <w:rFonts w:ascii="Corbel" w:hAnsi="Corbel"/>
      <w:b/>
      <w:color w:val="1F497D" w:themeColor="text2"/>
      <w:sz w:val="34"/>
    </w:rPr>
  </w:style>
  <w:style w:type="paragraph" w:styleId="Lijstalinea">
    <w:name w:val="List Paragraph"/>
    <w:basedOn w:val="Standaard"/>
    <w:link w:val="LijstalineaChar"/>
    <w:uiPriority w:val="34"/>
    <w:qFormat/>
    <w:rsid w:val="009F6BC9"/>
    <w:pPr>
      <w:ind w:left="720"/>
      <w:contextualSpacing/>
    </w:pPr>
  </w:style>
  <w:style w:type="character" w:customStyle="1" w:styleId="LijstalineaChar">
    <w:name w:val="Lijstalinea Char"/>
    <w:basedOn w:val="Standaardalinea-lettertype"/>
    <w:link w:val="Lijstalinea"/>
    <w:uiPriority w:val="34"/>
    <w:rsid w:val="009F6BC9"/>
    <w:rPr>
      <w:rFonts w:ascii="Lucida Sans" w:eastAsia="Times New Roman" w:hAnsi="Lucida Sans" w:cs="Maiandra GD"/>
      <w:sz w:val="20"/>
      <w:szCs w:val="18"/>
      <w:lang w:eastAsia="nl-NL"/>
    </w:rPr>
  </w:style>
  <w:style w:type="character" w:styleId="Tekstvantijdelijkeaanduiding">
    <w:name w:val="Placeholder Text"/>
    <w:basedOn w:val="Standaardalinea-lettertype"/>
    <w:uiPriority w:val="99"/>
    <w:semiHidden/>
    <w:rsid w:val="009F6BC9"/>
    <w:rPr>
      <w:color w:val="000000" w:themeColor="text1"/>
      <w:bdr w:val="none" w:sz="0" w:space="0" w:color="auto"/>
      <w:shd w:val="clear" w:color="auto" w:fill="FFFF00"/>
    </w:rPr>
  </w:style>
  <w:style w:type="paragraph" w:styleId="Voetnoottekst">
    <w:name w:val="footnote text"/>
    <w:basedOn w:val="Standaard"/>
    <w:next w:val="BasistekstRVS"/>
    <w:link w:val="VoetnoottekstChar"/>
    <w:semiHidden/>
    <w:unhideWhenUsed/>
    <w:rsid w:val="009D179F"/>
    <w:rPr>
      <w:sz w:val="15"/>
    </w:rPr>
  </w:style>
  <w:style w:type="character" w:customStyle="1" w:styleId="VoetnoottekstChar">
    <w:name w:val="Voetnoottekst Char"/>
    <w:basedOn w:val="Standaardalinea-lettertype"/>
    <w:link w:val="Voetnoottekst"/>
    <w:semiHidden/>
    <w:rsid w:val="009D179F"/>
    <w:rPr>
      <w:rFonts w:ascii="Lucida Sans" w:eastAsia="Times New Roman" w:hAnsi="Lucida Sans" w:cs="Maiandra GD"/>
      <w:sz w:val="15"/>
      <w:szCs w:val="18"/>
      <w:lang w:eastAsia="nl-NL"/>
    </w:rPr>
  </w:style>
  <w:style w:type="character" w:styleId="Voetnootmarkering">
    <w:name w:val="footnote reference"/>
    <w:basedOn w:val="Standaardalinea-lettertype"/>
    <w:semiHidden/>
    <w:unhideWhenUsed/>
    <w:rsid w:val="009D1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965">
      <w:bodyDiv w:val="1"/>
      <w:marLeft w:val="0"/>
      <w:marRight w:val="0"/>
      <w:marTop w:val="0"/>
      <w:marBottom w:val="0"/>
      <w:divBdr>
        <w:top w:val="none" w:sz="0" w:space="0" w:color="auto"/>
        <w:left w:val="none" w:sz="0" w:space="0" w:color="auto"/>
        <w:bottom w:val="none" w:sz="0" w:space="0" w:color="auto"/>
        <w:right w:val="none" w:sz="0" w:space="0" w:color="auto"/>
      </w:divBdr>
    </w:div>
    <w:div w:id="1010452932">
      <w:bodyDiv w:val="1"/>
      <w:marLeft w:val="0"/>
      <w:marRight w:val="0"/>
      <w:marTop w:val="0"/>
      <w:marBottom w:val="0"/>
      <w:divBdr>
        <w:top w:val="none" w:sz="0" w:space="0" w:color="auto"/>
        <w:left w:val="none" w:sz="0" w:space="0" w:color="auto"/>
        <w:bottom w:val="none" w:sz="0" w:space="0" w:color="auto"/>
        <w:right w:val="none" w:sz="0" w:space="0" w:color="auto"/>
      </w:divBdr>
    </w:div>
    <w:div w:id="1440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A00426D5CF427CAB591F17DC4678D9"/>
        <w:category>
          <w:name w:val="Algemeen"/>
          <w:gallery w:val="placeholder"/>
        </w:category>
        <w:types>
          <w:type w:val="bbPlcHdr"/>
        </w:types>
        <w:behaviors>
          <w:behavior w:val="content"/>
        </w:behaviors>
        <w:guid w:val="{91B96420-3453-478B-88C4-E7232FD9FC73}"/>
      </w:docPartPr>
      <w:docPartBody>
        <w:p w:rsidR="00DE089B" w:rsidRDefault="004E2EC8" w:rsidP="004E2EC8">
          <w:pPr>
            <w:pStyle w:val="1DA00426D5CF427CAB591F17DC4678D9"/>
          </w:pPr>
          <w:r>
            <w:rPr>
              <w:rStyle w:val="Tekstvantijdelijkeaanduiding"/>
              <w:bdr w:val="none" w:sz="0" w:space="0" w:color="auto" w:frame="1"/>
            </w:rPr>
            <w:fldChar w:fldCharType="begin"/>
          </w:r>
          <w:r>
            <w:rPr>
              <w:rStyle w:val="Tekstvantijdelijkeaanduiding"/>
              <w:bdr w:val="none" w:sz="0" w:space="0" w:color="auto" w:frame="1"/>
            </w:rPr>
            <w:instrText xml:space="preserve">  </w:instrText>
          </w:r>
          <w:r>
            <w:rPr>
              <w:rStyle w:val="Tekstvantijdelijkeaanduiding"/>
              <w:bdr w:val="none" w:sz="0" w:space="0" w:color="auto" w:frame="1"/>
            </w:rPr>
            <w:fldChar w:fldCharType="end"/>
          </w:r>
          <w:r>
            <w:rPr>
              <w:rStyle w:val="Tekstvantijdelijkeaanduiding"/>
              <w:bdr w:val="none" w:sz="0" w:space="0" w:color="auto" w:frame="1"/>
            </w:rPr>
            <w:t>Titel</w:t>
          </w:r>
          <w:r>
            <w:rPr>
              <w:rStyle w:val="Tekstvantijdelijkeaanduiding"/>
              <w:sz w:val="28"/>
              <w:bdr w:val="none" w:sz="0" w:space="0" w:color="auto" w:frame="1"/>
            </w:rPr>
            <w:t xml:space="preserve"> (Met F11 naar volgende veld)</w:t>
          </w:r>
        </w:p>
      </w:docPartBody>
    </w:docPart>
    <w:docPart>
      <w:docPartPr>
        <w:name w:val="7016E3742A8641EDAFFD9F305385AEF4"/>
        <w:category>
          <w:name w:val="Algemeen"/>
          <w:gallery w:val="placeholder"/>
        </w:category>
        <w:types>
          <w:type w:val="bbPlcHdr"/>
        </w:types>
        <w:behaviors>
          <w:behavior w:val="content"/>
        </w:behaviors>
        <w:guid w:val="{DF51616D-1419-47EC-B3D7-1A8027A59E0D}"/>
      </w:docPartPr>
      <w:docPartBody>
        <w:p w:rsidR="00DE089B" w:rsidRDefault="004E2EC8" w:rsidP="004E2EC8">
          <w:pPr>
            <w:pStyle w:val="7016E3742A8641EDAFFD9F305385AEF4"/>
          </w:pPr>
          <w:r>
            <w:fldChar w:fldCharType="begin"/>
          </w:r>
          <w:r>
            <w:instrText xml:space="preserve">  </w:instrText>
          </w:r>
          <w:r>
            <w:fldChar w:fldCharType="end"/>
          </w:r>
          <w:r>
            <w:rPr>
              <w:rStyle w:val="Tekstvantijdelijkeaanduiding"/>
              <w:bdr w:val="none" w:sz="0" w:space="0" w:color="auto" w:frame="1"/>
            </w:rPr>
            <w:t>Subtitel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CC"/>
    <w:rsid w:val="004E2EC8"/>
    <w:rsid w:val="00CD03CC"/>
    <w:rsid w:val="00DE0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2EC8"/>
  </w:style>
  <w:style w:type="paragraph" w:customStyle="1" w:styleId="1DA00426D5CF427CAB591F17DC4678D9">
    <w:name w:val="1DA00426D5CF427CAB591F17DC4678D9"/>
    <w:rsid w:val="004E2EC8"/>
  </w:style>
  <w:style w:type="paragraph" w:customStyle="1" w:styleId="7016E3742A8641EDAFFD9F305385AEF4">
    <w:name w:val="7016E3742A8641EDAFFD9F305385AEF4"/>
    <w:rsid w:val="004E2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3585</Words>
  <Characters>19722</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Gemeente Utrecht</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 Bruijn</dc:creator>
  <cp:keywords/>
  <dc:description/>
  <cp:lastModifiedBy>Delsasso, Ralph</cp:lastModifiedBy>
  <cp:revision>4</cp:revision>
  <dcterms:created xsi:type="dcterms:W3CDTF">2022-11-01T09:11:00Z</dcterms:created>
  <dcterms:modified xsi:type="dcterms:W3CDTF">2023-09-07T13:39:00Z</dcterms:modified>
</cp:coreProperties>
</file>