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9493" w:type="dxa"/>
        <w:tblLook w:val="04A0" w:firstRow="1" w:lastRow="0" w:firstColumn="1" w:lastColumn="0" w:noHBand="0" w:noVBand="1"/>
      </w:tblPr>
      <w:tblGrid>
        <w:gridCol w:w="2857"/>
        <w:gridCol w:w="6636"/>
      </w:tblGrid>
      <w:tr w:rsidR="00700268" w:rsidRPr="00327178" w14:paraId="544069CD" w14:textId="77777777" w:rsidTr="008358FD">
        <w:trPr>
          <w:trHeight w:val="275"/>
        </w:trPr>
        <w:tc>
          <w:tcPr>
            <w:tcW w:w="9493" w:type="dxa"/>
            <w:gridSpan w:val="2"/>
          </w:tcPr>
          <w:p w14:paraId="3070036E" w14:textId="557240F2" w:rsidR="00700268" w:rsidRPr="00327178" w:rsidRDefault="00700268" w:rsidP="00700268">
            <w:pPr>
              <w:rPr>
                <w:b/>
                <w:bCs/>
                <w:szCs w:val="18"/>
                <w:lang w:val="nl-NL"/>
              </w:rPr>
            </w:pPr>
            <w:r w:rsidRPr="00327178">
              <w:rPr>
                <w:b/>
                <w:bCs/>
                <w:szCs w:val="18"/>
                <w:lang w:val="nl-NL"/>
              </w:rPr>
              <w:t xml:space="preserve">Bijlage 2 – Overzicht best </w:t>
            </w:r>
            <w:proofErr w:type="spellStart"/>
            <w:r w:rsidRPr="00327178">
              <w:rPr>
                <w:b/>
                <w:bCs/>
                <w:szCs w:val="18"/>
                <w:lang w:val="nl-NL"/>
              </w:rPr>
              <w:t>practices</w:t>
            </w:r>
            <w:proofErr w:type="spellEnd"/>
            <w:r w:rsidRPr="00327178">
              <w:rPr>
                <w:b/>
                <w:bCs/>
                <w:szCs w:val="18"/>
                <w:lang w:val="nl-NL"/>
              </w:rPr>
              <w:t xml:space="preserve"> van de samenwerking tussen de politie en boa’s (n.a.v. motie van de leden Michon-</w:t>
            </w:r>
            <w:proofErr w:type="spellStart"/>
            <w:r w:rsidRPr="00327178">
              <w:rPr>
                <w:b/>
                <w:bCs/>
                <w:szCs w:val="18"/>
                <w:lang w:val="nl-NL"/>
              </w:rPr>
              <w:t>Derkzen</w:t>
            </w:r>
            <w:proofErr w:type="spellEnd"/>
            <w:r w:rsidR="007B5EDC" w:rsidRPr="00327178">
              <w:rPr>
                <w:b/>
                <w:bCs/>
                <w:szCs w:val="18"/>
                <w:lang w:val="nl-NL"/>
              </w:rPr>
              <w:t>)</w:t>
            </w:r>
          </w:p>
        </w:tc>
      </w:tr>
      <w:tr w:rsidR="00700268" w:rsidRPr="00327178" w14:paraId="03B1F64E" w14:textId="77777777" w:rsidTr="00327178">
        <w:trPr>
          <w:trHeight w:val="3087"/>
        </w:trPr>
        <w:tc>
          <w:tcPr>
            <w:tcW w:w="2857" w:type="dxa"/>
          </w:tcPr>
          <w:p w14:paraId="4627CB51" w14:textId="77777777" w:rsidR="00700268" w:rsidRPr="00327178" w:rsidRDefault="00700268" w:rsidP="00700268">
            <w:pPr>
              <w:rPr>
                <w:rFonts w:cs="Arial"/>
                <w:b/>
                <w:bCs/>
                <w:szCs w:val="18"/>
                <w:lang w:val="nl-NL"/>
              </w:rPr>
            </w:pPr>
            <w:r w:rsidRPr="00327178">
              <w:rPr>
                <w:rFonts w:cs="Arial"/>
                <w:b/>
                <w:bCs/>
                <w:szCs w:val="18"/>
                <w:lang w:val="nl-NL"/>
              </w:rPr>
              <w:t>Samenwerking in Amsterdam</w:t>
            </w:r>
          </w:p>
        </w:tc>
        <w:tc>
          <w:tcPr>
            <w:tcW w:w="6636" w:type="dxa"/>
          </w:tcPr>
          <w:p w14:paraId="329D2F1F" w14:textId="59E804B2" w:rsidR="009A1084" w:rsidRPr="00327178" w:rsidRDefault="009A1084" w:rsidP="009A1084">
            <w:pPr>
              <w:rPr>
                <w:rFonts w:eastAsia="Times New Roman" w:cs="Arial"/>
                <w:szCs w:val="18"/>
                <w:lang w:val="nl-NL"/>
              </w:rPr>
            </w:pPr>
            <w:r w:rsidRPr="00327178">
              <w:rPr>
                <w:rFonts w:eastAsia="Times New Roman" w:cs="Arial"/>
                <w:szCs w:val="18"/>
                <w:lang w:val="nl-NL"/>
              </w:rPr>
              <w:t>In Amsterdam is voor het verbeteren van de samenwerking een samenwerkingsprogramma gestart bestaande uit 3 pijlers: versterken van de feitelijke samenwerking, wegnemen van operationele knelpunten en gezamenlijke organisatieontwikkeling.</w:t>
            </w:r>
          </w:p>
          <w:p w14:paraId="610CDC04" w14:textId="77777777" w:rsidR="009A1084" w:rsidRPr="00327178" w:rsidRDefault="009A1084" w:rsidP="009A1084">
            <w:pPr>
              <w:rPr>
                <w:rFonts w:eastAsia="Times New Roman" w:cs="Arial"/>
                <w:szCs w:val="18"/>
                <w:lang w:val="nl-NL"/>
              </w:rPr>
            </w:pPr>
          </w:p>
          <w:p w14:paraId="1579FB7F" w14:textId="1A8EAA4F" w:rsidR="00C47DC8" w:rsidRPr="00327178" w:rsidRDefault="004137F3" w:rsidP="00327178">
            <w:pPr>
              <w:rPr>
                <w:rFonts w:eastAsia="Times New Roman" w:cs="Arial"/>
                <w:szCs w:val="18"/>
                <w:lang w:val="nl-NL"/>
              </w:rPr>
            </w:pPr>
            <w:r w:rsidRPr="00327178">
              <w:rPr>
                <w:rFonts w:eastAsia="Times New Roman" w:cs="Arial"/>
                <w:szCs w:val="18"/>
                <w:lang w:val="nl-NL"/>
              </w:rPr>
              <w:t>In de</w:t>
            </w:r>
            <w:r w:rsidR="00700268" w:rsidRPr="00327178">
              <w:rPr>
                <w:rFonts w:eastAsia="Times New Roman" w:cs="Arial"/>
                <w:szCs w:val="18"/>
                <w:lang w:val="nl-NL"/>
              </w:rPr>
              <w:t xml:space="preserve"> driehoek </w:t>
            </w:r>
            <w:r w:rsidRPr="00327178">
              <w:rPr>
                <w:rFonts w:eastAsia="Times New Roman" w:cs="Arial"/>
                <w:szCs w:val="18"/>
                <w:lang w:val="nl-NL"/>
              </w:rPr>
              <w:t>van</w:t>
            </w:r>
            <w:r w:rsidR="00700268" w:rsidRPr="00327178">
              <w:rPr>
                <w:rFonts w:eastAsia="Times New Roman" w:cs="Arial"/>
                <w:szCs w:val="18"/>
                <w:lang w:val="nl-NL"/>
              </w:rPr>
              <w:t xml:space="preserve"> Amsterdam zijn doelstellingen gesteld om de samenwerking </w:t>
            </w:r>
            <w:proofErr w:type="spellStart"/>
            <w:r w:rsidR="00700268" w:rsidRPr="00327178">
              <w:rPr>
                <w:rFonts w:eastAsia="Times New Roman" w:cs="Arial"/>
                <w:szCs w:val="18"/>
                <w:lang w:val="nl-NL"/>
              </w:rPr>
              <w:t>gebiedsgebonden</w:t>
            </w:r>
            <w:proofErr w:type="spellEnd"/>
            <w:r w:rsidR="00700268" w:rsidRPr="00327178">
              <w:rPr>
                <w:rFonts w:eastAsia="Times New Roman" w:cs="Arial"/>
                <w:szCs w:val="18"/>
                <w:lang w:val="nl-NL"/>
              </w:rPr>
              <w:t xml:space="preserve"> vorm te geven. Daarnaast </w:t>
            </w:r>
            <w:r w:rsidRPr="00327178">
              <w:rPr>
                <w:rFonts w:eastAsia="Times New Roman" w:cs="Arial"/>
                <w:szCs w:val="18"/>
                <w:lang w:val="nl-NL"/>
              </w:rPr>
              <w:t>is ingezet op</w:t>
            </w:r>
            <w:r w:rsidR="00700268" w:rsidRPr="00327178">
              <w:rPr>
                <w:rFonts w:eastAsia="Times New Roman" w:cs="Arial"/>
                <w:szCs w:val="18"/>
                <w:lang w:val="nl-NL"/>
              </w:rPr>
              <w:t xml:space="preserve"> structurele afspraken </w:t>
            </w:r>
            <w:r w:rsidRPr="00327178">
              <w:rPr>
                <w:rFonts w:eastAsia="Times New Roman" w:cs="Arial"/>
                <w:szCs w:val="18"/>
                <w:lang w:val="nl-NL"/>
              </w:rPr>
              <w:t>over d</w:t>
            </w:r>
            <w:r w:rsidR="00700268" w:rsidRPr="00327178">
              <w:rPr>
                <w:rFonts w:eastAsia="Times New Roman" w:cs="Arial"/>
                <w:szCs w:val="18"/>
                <w:lang w:val="nl-NL"/>
              </w:rPr>
              <w:t xml:space="preserve">e </w:t>
            </w:r>
            <w:r w:rsidRPr="00327178">
              <w:rPr>
                <w:rFonts w:eastAsia="Times New Roman" w:cs="Arial"/>
                <w:szCs w:val="18"/>
                <w:lang w:val="nl-NL"/>
              </w:rPr>
              <w:t>actie</w:t>
            </w:r>
            <w:r w:rsidR="00700268" w:rsidRPr="00327178">
              <w:rPr>
                <w:rFonts w:eastAsia="Times New Roman" w:cs="Arial"/>
                <w:szCs w:val="18"/>
                <w:lang w:val="nl-NL"/>
              </w:rPr>
              <w:t xml:space="preserve">punten </w:t>
            </w:r>
            <w:r w:rsidRPr="00327178">
              <w:rPr>
                <w:rFonts w:eastAsia="Times New Roman" w:cs="Arial"/>
                <w:szCs w:val="18"/>
                <w:lang w:val="nl-NL"/>
              </w:rPr>
              <w:t>uit</w:t>
            </w:r>
            <w:r w:rsidR="00700268" w:rsidRPr="00327178">
              <w:rPr>
                <w:rFonts w:eastAsia="Times New Roman" w:cs="Arial"/>
                <w:szCs w:val="18"/>
                <w:lang w:val="nl-NL"/>
              </w:rPr>
              <w:t xml:space="preserve"> de uitvoeringsagenda van de </w:t>
            </w:r>
            <w:r w:rsidRPr="00327178">
              <w:rPr>
                <w:rFonts w:eastAsia="Times New Roman" w:cs="Arial"/>
                <w:szCs w:val="18"/>
                <w:lang w:val="nl-NL"/>
              </w:rPr>
              <w:t>politie</w:t>
            </w:r>
            <w:r w:rsidR="00700268" w:rsidRPr="00327178">
              <w:rPr>
                <w:rFonts w:eastAsia="Times New Roman" w:cs="Arial"/>
                <w:szCs w:val="18"/>
                <w:lang w:val="nl-NL"/>
              </w:rPr>
              <w:t>. Er zijn duidelijke afspraken, verwachtingen zijn helder en er is een wezenlijke verbetering in de samenwerking</w:t>
            </w:r>
            <w:r w:rsidRPr="00327178">
              <w:rPr>
                <w:rFonts w:eastAsia="Times New Roman" w:cs="Arial"/>
                <w:szCs w:val="18"/>
                <w:lang w:val="nl-NL"/>
              </w:rPr>
              <w:t xml:space="preserve"> met vorig jaar</w:t>
            </w:r>
            <w:r w:rsidR="00700268" w:rsidRPr="00327178">
              <w:rPr>
                <w:rFonts w:eastAsia="Times New Roman" w:cs="Arial"/>
                <w:szCs w:val="18"/>
                <w:lang w:val="nl-NL"/>
              </w:rPr>
              <w:t>. In 2022 wordt gewerkt aan een veiligheidsarrangement die gebaseerd is op dit voorwerk, waardoor het niet alleen formele, maar ook gedragen afspraken zijn.</w:t>
            </w:r>
          </w:p>
        </w:tc>
      </w:tr>
      <w:tr w:rsidR="00700268" w:rsidRPr="00327178" w14:paraId="636439C1" w14:textId="77777777" w:rsidTr="00AD3763">
        <w:trPr>
          <w:trHeight w:val="1759"/>
        </w:trPr>
        <w:tc>
          <w:tcPr>
            <w:tcW w:w="2857" w:type="dxa"/>
          </w:tcPr>
          <w:p w14:paraId="5D42C688" w14:textId="47A0B493" w:rsidR="00700268" w:rsidRPr="00327178" w:rsidRDefault="00A2111D" w:rsidP="00A2111D">
            <w:pPr>
              <w:pStyle w:val="Titel"/>
              <w:rPr>
                <w:rFonts w:ascii="Verdana" w:hAnsi="Verdana" w:cs="Arial"/>
                <w:color w:val="000000" w:themeColor="text1"/>
                <w:sz w:val="18"/>
                <w:szCs w:val="18"/>
              </w:rPr>
            </w:pPr>
            <w:r w:rsidRPr="00327178">
              <w:rPr>
                <w:rFonts w:ascii="Verdana" w:hAnsi="Verdana" w:cs="Arial"/>
                <w:color w:val="000000" w:themeColor="text1"/>
                <w:sz w:val="18"/>
                <w:szCs w:val="18"/>
              </w:rPr>
              <w:t xml:space="preserve">Actie jeugdoverlast City </w:t>
            </w:r>
            <w:proofErr w:type="spellStart"/>
            <w:r w:rsidRPr="00327178">
              <w:rPr>
                <w:rFonts w:ascii="Verdana" w:hAnsi="Verdana" w:cs="Arial"/>
                <w:color w:val="000000" w:themeColor="text1"/>
                <w:sz w:val="18"/>
                <w:szCs w:val="18"/>
              </w:rPr>
              <w:t>Plaza</w:t>
            </w:r>
            <w:proofErr w:type="spellEnd"/>
            <w:r w:rsidR="00327178" w:rsidRPr="00327178">
              <w:rPr>
                <w:rFonts w:ascii="Verdana" w:hAnsi="Verdana" w:cs="Arial"/>
                <w:color w:val="000000" w:themeColor="text1"/>
                <w:sz w:val="18"/>
                <w:szCs w:val="18"/>
              </w:rPr>
              <w:t xml:space="preserve"> Wijdemeren</w:t>
            </w:r>
          </w:p>
          <w:p w14:paraId="65C73216" w14:textId="77777777" w:rsidR="00700268" w:rsidRPr="00327178" w:rsidRDefault="00700268" w:rsidP="007F2798">
            <w:pPr>
              <w:pStyle w:val="Titel"/>
              <w:rPr>
                <w:rFonts w:ascii="Verdana" w:hAnsi="Verdana"/>
                <w:sz w:val="18"/>
                <w:szCs w:val="18"/>
              </w:rPr>
            </w:pPr>
          </w:p>
        </w:tc>
        <w:tc>
          <w:tcPr>
            <w:tcW w:w="6636" w:type="dxa"/>
          </w:tcPr>
          <w:p w14:paraId="25D9584D" w14:textId="31599EFD" w:rsidR="00700268" w:rsidRPr="00327178" w:rsidRDefault="00700268" w:rsidP="004137F3">
            <w:pPr>
              <w:rPr>
                <w:rFonts w:cs="Arial"/>
                <w:color w:val="000000" w:themeColor="text1"/>
                <w:szCs w:val="18"/>
                <w:lang w:val="nl-NL"/>
              </w:rPr>
            </w:pPr>
            <w:r w:rsidRPr="00327178">
              <w:rPr>
                <w:rFonts w:cs="Arial"/>
                <w:color w:val="000000" w:themeColor="text1"/>
                <w:szCs w:val="18"/>
                <w:lang w:val="nl-NL"/>
              </w:rPr>
              <w:t>Politie en werkstudenten, Q-</w:t>
            </w:r>
            <w:proofErr w:type="spellStart"/>
            <w:r w:rsidRPr="00327178">
              <w:rPr>
                <w:rFonts w:cs="Arial"/>
                <w:color w:val="000000" w:themeColor="text1"/>
                <w:szCs w:val="18"/>
                <w:lang w:val="nl-NL"/>
              </w:rPr>
              <w:t>buzz</w:t>
            </w:r>
            <w:proofErr w:type="spellEnd"/>
            <w:r w:rsidRPr="00327178">
              <w:rPr>
                <w:rFonts w:cs="Arial"/>
                <w:color w:val="000000" w:themeColor="text1"/>
                <w:szCs w:val="18"/>
                <w:lang w:val="nl-NL"/>
              </w:rPr>
              <w:t xml:space="preserve">, Stadstoezicht, HTV stagiaires, </w:t>
            </w:r>
            <w:proofErr w:type="spellStart"/>
            <w:r w:rsidRPr="00327178">
              <w:rPr>
                <w:rFonts w:cs="Arial"/>
                <w:color w:val="000000" w:themeColor="text1"/>
                <w:szCs w:val="18"/>
                <w:lang w:val="nl-NL"/>
              </w:rPr>
              <w:t>Movactor</w:t>
            </w:r>
            <w:proofErr w:type="spellEnd"/>
            <w:r w:rsidRPr="00327178">
              <w:rPr>
                <w:rFonts w:cs="Arial"/>
                <w:color w:val="000000" w:themeColor="text1"/>
                <w:szCs w:val="18"/>
                <w:lang w:val="nl-NL"/>
              </w:rPr>
              <w:t xml:space="preserve"> en beveiliging City </w:t>
            </w:r>
            <w:proofErr w:type="spellStart"/>
            <w:r w:rsidRPr="00327178">
              <w:rPr>
                <w:rFonts w:cs="Arial"/>
                <w:color w:val="000000" w:themeColor="text1"/>
                <w:szCs w:val="18"/>
                <w:lang w:val="nl-NL"/>
              </w:rPr>
              <w:t>Plaza</w:t>
            </w:r>
            <w:proofErr w:type="spellEnd"/>
            <w:r w:rsidRPr="00327178">
              <w:rPr>
                <w:rFonts w:cs="Arial"/>
                <w:color w:val="000000" w:themeColor="text1"/>
                <w:szCs w:val="18"/>
                <w:lang w:val="nl-NL"/>
              </w:rPr>
              <w:t xml:space="preserve"> hebben een actie in burger gevoerd om de </w:t>
            </w:r>
            <w:proofErr w:type="spellStart"/>
            <w:r w:rsidRPr="00327178">
              <w:rPr>
                <w:rFonts w:cs="Arial"/>
                <w:color w:val="000000" w:themeColor="text1"/>
                <w:szCs w:val="18"/>
                <w:lang w:val="nl-NL"/>
              </w:rPr>
              <w:t>overlastgevende</w:t>
            </w:r>
            <w:proofErr w:type="spellEnd"/>
            <w:r w:rsidRPr="00327178">
              <w:rPr>
                <w:rFonts w:cs="Arial"/>
                <w:color w:val="000000" w:themeColor="text1"/>
                <w:szCs w:val="18"/>
                <w:lang w:val="nl-NL"/>
              </w:rPr>
              <w:t xml:space="preserve"> jeugd uit de anonimiteit te halen en te observeren. Het betreft hier een integrale aanpak door Recreatie Midden-Nederland, gemeente Wijdemeren, politie, Brandweer, Jeugd-Punt, Waternet en Natuurmonumenten op de wateren in Wijdemeren van de drie gestelde prioriteiten: signaaltoezicht, jeugdoverlast en overlast veroorzaakt door de recreatieve vaart in het algemeen en excessen in het bijzonder. Door de huidige coronacrisis is daar een extra aandachtspunt bij gekomen: toezicht en handhaving op de Tijdelijke wet maatregelen covid-19 tot het moment dat de werkingsduur eindigt.</w:t>
            </w:r>
          </w:p>
          <w:p w14:paraId="1E1D4170" w14:textId="77777777" w:rsidR="00700268" w:rsidRPr="00327178" w:rsidRDefault="00700268">
            <w:pPr>
              <w:rPr>
                <w:szCs w:val="18"/>
                <w:lang w:val="nl-NL"/>
              </w:rPr>
            </w:pPr>
          </w:p>
        </w:tc>
      </w:tr>
      <w:tr w:rsidR="001B548F" w:rsidRPr="00327178" w14:paraId="490D2C0A" w14:textId="77777777" w:rsidTr="007A12E2">
        <w:trPr>
          <w:trHeight w:val="841"/>
        </w:trPr>
        <w:tc>
          <w:tcPr>
            <w:tcW w:w="2857" w:type="dxa"/>
          </w:tcPr>
          <w:p w14:paraId="1DC1C9CB" w14:textId="1E488C7A" w:rsidR="001B548F" w:rsidRPr="00327178" w:rsidRDefault="001B548F" w:rsidP="001B548F">
            <w:pPr>
              <w:pStyle w:val="Titel"/>
              <w:rPr>
                <w:rFonts w:ascii="Verdana" w:hAnsi="Verdana" w:cs="Arial"/>
                <w:color w:val="000000" w:themeColor="text1"/>
                <w:sz w:val="18"/>
                <w:szCs w:val="18"/>
              </w:rPr>
            </w:pPr>
            <w:r w:rsidRPr="00327178">
              <w:rPr>
                <w:rFonts w:ascii="Verdana" w:hAnsi="Verdana" w:cs="Arial"/>
                <w:color w:val="000000" w:themeColor="text1"/>
                <w:sz w:val="18"/>
                <w:szCs w:val="18"/>
              </w:rPr>
              <w:t>Samenwerking in Den Haag</w:t>
            </w:r>
          </w:p>
        </w:tc>
        <w:tc>
          <w:tcPr>
            <w:tcW w:w="6636" w:type="dxa"/>
          </w:tcPr>
          <w:p w14:paraId="6041E176" w14:textId="77777777" w:rsidR="001B548F" w:rsidRPr="00327178" w:rsidRDefault="001B548F" w:rsidP="001B548F">
            <w:pPr>
              <w:rPr>
                <w:szCs w:val="18"/>
                <w:lang w:val="nl-NL"/>
              </w:rPr>
            </w:pPr>
            <w:r w:rsidRPr="00327178">
              <w:rPr>
                <w:szCs w:val="18"/>
                <w:lang w:val="nl-NL"/>
              </w:rPr>
              <w:t xml:space="preserve">In Den Haag bestaat al geruime tijd (sinds 2011) een samenwerkingsverband tussen de politie en de gemeente Den Haag in het kader van Handhaven op Haagse Hoogten. Wat als een “pilot” begon, is uitgegroeid tot een samenwerking waarbij politie en handhavingsorganisatie op vele vlakken samenwerken. </w:t>
            </w:r>
          </w:p>
          <w:p w14:paraId="5A734E19" w14:textId="24EF17BE" w:rsidR="001B548F" w:rsidRPr="00327178" w:rsidRDefault="001B548F" w:rsidP="00327178">
            <w:pPr>
              <w:pStyle w:val="Lijstalinea"/>
              <w:numPr>
                <w:ilvl w:val="0"/>
                <w:numId w:val="3"/>
              </w:numPr>
              <w:rPr>
                <w:szCs w:val="18"/>
                <w:lang w:val="nl-NL"/>
              </w:rPr>
            </w:pPr>
            <w:r w:rsidRPr="00327178">
              <w:rPr>
                <w:szCs w:val="18"/>
                <w:lang w:val="nl-NL"/>
              </w:rPr>
              <w:t xml:space="preserve">De dagelijkse aansturing van de handhavers vindt plaats door een politieambtenaar (OE); </w:t>
            </w:r>
          </w:p>
          <w:p w14:paraId="1487F3F2" w14:textId="279B297C" w:rsidR="001B548F" w:rsidRPr="00327178" w:rsidRDefault="001B548F" w:rsidP="00327178">
            <w:pPr>
              <w:pStyle w:val="Lijstalinea"/>
              <w:numPr>
                <w:ilvl w:val="0"/>
                <w:numId w:val="3"/>
              </w:numPr>
              <w:rPr>
                <w:szCs w:val="18"/>
                <w:lang w:val="nl-NL"/>
              </w:rPr>
            </w:pPr>
            <w:r w:rsidRPr="00327178">
              <w:rPr>
                <w:szCs w:val="18"/>
                <w:lang w:val="nl-NL"/>
              </w:rPr>
              <w:t xml:space="preserve">De handhavers worden gehuisvest en werken in hoofdzaak vanuit een politievestiging, waarbij de wijk / gebied leidend is voor het werkaanbod; </w:t>
            </w:r>
          </w:p>
          <w:p w14:paraId="3EA63CBE" w14:textId="7E4F0102" w:rsidR="001B548F" w:rsidRPr="00327178" w:rsidRDefault="001B548F" w:rsidP="00327178">
            <w:pPr>
              <w:pStyle w:val="Lijstalinea"/>
              <w:numPr>
                <w:ilvl w:val="0"/>
                <w:numId w:val="3"/>
              </w:numPr>
              <w:rPr>
                <w:szCs w:val="18"/>
                <w:lang w:val="nl-NL"/>
              </w:rPr>
            </w:pPr>
            <w:r w:rsidRPr="00327178">
              <w:rPr>
                <w:szCs w:val="18"/>
                <w:lang w:val="nl-NL"/>
              </w:rPr>
              <w:t xml:space="preserve">Het werkaanbod wordt in hoofdzaak bepaald door de gemeente, waarbij de OE in samenspraak met de gemeente actuele aanpassingen kan verrichten; </w:t>
            </w:r>
          </w:p>
          <w:p w14:paraId="0A7516D9" w14:textId="759F2089" w:rsidR="001B548F" w:rsidRPr="00327178" w:rsidRDefault="001B548F" w:rsidP="00327178">
            <w:pPr>
              <w:pStyle w:val="Lijstalinea"/>
              <w:numPr>
                <w:ilvl w:val="0"/>
                <w:numId w:val="3"/>
              </w:numPr>
              <w:rPr>
                <w:szCs w:val="18"/>
                <w:lang w:val="nl-NL"/>
              </w:rPr>
            </w:pPr>
            <w:r w:rsidRPr="00327178">
              <w:rPr>
                <w:szCs w:val="18"/>
                <w:lang w:val="nl-NL"/>
              </w:rPr>
              <w:t xml:space="preserve">De handhavers van de organisatie hebben direct toegang tot de politievestiging; </w:t>
            </w:r>
          </w:p>
          <w:p w14:paraId="48FA43CB" w14:textId="77DE035B" w:rsidR="001B548F" w:rsidRPr="00327178" w:rsidRDefault="001B548F" w:rsidP="00327178">
            <w:pPr>
              <w:pStyle w:val="Lijstalinea"/>
              <w:numPr>
                <w:ilvl w:val="0"/>
                <w:numId w:val="3"/>
              </w:numPr>
              <w:rPr>
                <w:szCs w:val="18"/>
                <w:lang w:val="nl-NL"/>
              </w:rPr>
            </w:pPr>
            <w:r w:rsidRPr="00327178">
              <w:rPr>
                <w:szCs w:val="18"/>
                <w:lang w:val="nl-NL"/>
              </w:rPr>
              <w:t xml:space="preserve">De handhavers treden zelfstandig op en daar waar nodig ondersteund door de politie van het BT; </w:t>
            </w:r>
          </w:p>
          <w:p w14:paraId="4407AF18" w14:textId="26108E58" w:rsidR="001B548F" w:rsidRPr="00327178" w:rsidRDefault="001B548F" w:rsidP="00327178">
            <w:pPr>
              <w:pStyle w:val="Lijstalinea"/>
              <w:numPr>
                <w:ilvl w:val="0"/>
                <w:numId w:val="3"/>
              </w:numPr>
              <w:rPr>
                <w:szCs w:val="18"/>
                <w:lang w:val="nl-NL"/>
              </w:rPr>
            </w:pPr>
            <w:r w:rsidRPr="00327178">
              <w:rPr>
                <w:szCs w:val="18"/>
                <w:lang w:val="nl-NL"/>
              </w:rPr>
              <w:t xml:space="preserve">De handhavers wonen de briefing (gedeeltelijk) bij; </w:t>
            </w:r>
          </w:p>
          <w:p w14:paraId="75D4F838" w14:textId="75ECE6EB" w:rsidR="001B548F" w:rsidRPr="00327178" w:rsidRDefault="00327178" w:rsidP="00327178">
            <w:pPr>
              <w:pStyle w:val="Lijstalinea"/>
              <w:numPr>
                <w:ilvl w:val="0"/>
                <w:numId w:val="3"/>
              </w:numPr>
              <w:rPr>
                <w:szCs w:val="18"/>
                <w:lang w:val="nl-NL"/>
              </w:rPr>
            </w:pPr>
            <w:r>
              <w:rPr>
                <w:szCs w:val="18"/>
                <w:lang w:val="nl-NL"/>
              </w:rPr>
              <w:t>Handhavers uit domein II</w:t>
            </w:r>
            <w:r w:rsidR="001B548F" w:rsidRPr="00327178">
              <w:rPr>
                <w:szCs w:val="18"/>
                <w:lang w:val="nl-NL"/>
              </w:rPr>
              <w:t xml:space="preserve"> hebben eveneens vrije toegang tot de politievestigingen, maar de dagelijkse aansturing wordt door de gemeente uitgevoerd; </w:t>
            </w:r>
          </w:p>
          <w:p w14:paraId="064367A5" w14:textId="77777777" w:rsidR="001B548F" w:rsidRPr="00327178" w:rsidRDefault="001B548F" w:rsidP="001B548F">
            <w:pPr>
              <w:rPr>
                <w:szCs w:val="18"/>
                <w:lang w:val="nl-NL"/>
              </w:rPr>
            </w:pPr>
          </w:p>
          <w:p w14:paraId="62EBDC9C" w14:textId="2CBFE243" w:rsidR="001B548F" w:rsidRPr="00327178" w:rsidRDefault="004137F3" w:rsidP="004137F3">
            <w:pPr>
              <w:rPr>
                <w:szCs w:val="18"/>
                <w:lang w:val="nl-NL"/>
              </w:rPr>
            </w:pPr>
            <w:r w:rsidRPr="00327178">
              <w:rPr>
                <w:szCs w:val="18"/>
                <w:lang w:val="nl-NL"/>
              </w:rPr>
              <w:t>De</w:t>
            </w:r>
            <w:r w:rsidR="001B548F" w:rsidRPr="00327178">
              <w:rPr>
                <w:szCs w:val="18"/>
                <w:lang w:val="nl-NL"/>
              </w:rPr>
              <w:t xml:space="preserve"> gemeente Den Haag en de politie </w:t>
            </w:r>
            <w:r w:rsidRPr="00327178">
              <w:rPr>
                <w:szCs w:val="18"/>
                <w:lang w:val="nl-NL"/>
              </w:rPr>
              <w:t xml:space="preserve">werken tevens </w:t>
            </w:r>
            <w:r w:rsidR="001B548F" w:rsidRPr="00327178">
              <w:rPr>
                <w:szCs w:val="18"/>
                <w:lang w:val="nl-NL"/>
              </w:rPr>
              <w:t>samen</w:t>
            </w:r>
            <w:r w:rsidRPr="00327178">
              <w:rPr>
                <w:szCs w:val="18"/>
                <w:lang w:val="nl-NL"/>
              </w:rPr>
              <w:t xml:space="preserve"> </w:t>
            </w:r>
            <w:r w:rsidR="001B548F" w:rsidRPr="00327178">
              <w:rPr>
                <w:szCs w:val="18"/>
                <w:lang w:val="nl-NL"/>
              </w:rPr>
              <w:t xml:space="preserve">bij de bestrijding van overlast in Scheveningen, </w:t>
            </w:r>
            <w:r w:rsidRPr="00327178">
              <w:rPr>
                <w:szCs w:val="18"/>
                <w:lang w:val="nl-NL"/>
              </w:rPr>
              <w:t>binnen de eigen bevoegdheden</w:t>
            </w:r>
            <w:r w:rsidR="001B548F" w:rsidRPr="00327178">
              <w:rPr>
                <w:szCs w:val="18"/>
                <w:lang w:val="nl-NL"/>
              </w:rPr>
              <w:t xml:space="preserve">. Omliggende gemeenten zoeken – naar voorbeeld van Den Haag – toenadering tot de lokale basisteams (of andersom). Dit betreft de gemeenten Leiden, HLT (Hillegom, Lisse en Teylingen), Gouda, Zoetermeer, Delft, Leidschendam-Voorburg, Rijswijk en Westland en Krimpenerwaard. De gemeenten Voorschoten, Wassenaar, Noordwijk en Katwijk zijn in ontwikkeling. </w:t>
            </w:r>
          </w:p>
          <w:p w14:paraId="0D7B4B4E" w14:textId="77777777" w:rsidR="001B548F" w:rsidRPr="00327178" w:rsidRDefault="001B548F" w:rsidP="001B548F">
            <w:pPr>
              <w:rPr>
                <w:szCs w:val="18"/>
                <w:lang w:val="nl-NL"/>
              </w:rPr>
            </w:pPr>
          </w:p>
          <w:p w14:paraId="2E673947" w14:textId="6AC35B74" w:rsidR="001B548F" w:rsidRPr="00327178" w:rsidRDefault="001B548F" w:rsidP="00327178">
            <w:pPr>
              <w:rPr>
                <w:rFonts w:cs="Arial"/>
                <w:color w:val="000000" w:themeColor="text1"/>
                <w:szCs w:val="18"/>
                <w:lang w:val="nl-NL"/>
              </w:rPr>
            </w:pPr>
            <w:r w:rsidRPr="00327178">
              <w:rPr>
                <w:szCs w:val="18"/>
                <w:lang w:val="nl-NL"/>
              </w:rPr>
              <w:t xml:space="preserve">Een bijzondere eend in de bijt is de Haagse Tramwegmaatschappij (HTM NV) die middels een samenwerkingsovereenkomst bijzondere ondersteuning en toegang tot de politievestigingen heeft. De </w:t>
            </w:r>
            <w:r w:rsidR="00327178">
              <w:rPr>
                <w:szCs w:val="18"/>
                <w:lang w:val="nl-NL"/>
              </w:rPr>
              <w:lastRenderedPageBreak/>
              <w:t>handhavers van de HTM, domein IV</w:t>
            </w:r>
            <w:r w:rsidRPr="00327178">
              <w:rPr>
                <w:szCs w:val="18"/>
                <w:lang w:val="nl-NL"/>
              </w:rPr>
              <w:t>, hebben zeer regelmatig te maken met aanhoudingen en verregaande agressie. Zij werken met regelmaat samen met een basisteam voor de zogenaamde integral</w:t>
            </w:r>
            <w:r w:rsidRPr="00327178">
              <w:rPr>
                <w:lang w:val="nl-NL"/>
              </w:rPr>
              <w:t>e controles. Deze zij</w:t>
            </w:r>
            <w:r w:rsidR="00327178" w:rsidRPr="00327178">
              <w:rPr>
                <w:lang w:val="nl-NL"/>
              </w:rPr>
              <w:t>n wijk en locatie afhankelijk.</w:t>
            </w:r>
          </w:p>
        </w:tc>
      </w:tr>
      <w:tr w:rsidR="001B548F" w:rsidRPr="00327178" w14:paraId="74BB9900" w14:textId="77777777" w:rsidTr="00AD3763">
        <w:trPr>
          <w:trHeight w:val="1759"/>
        </w:trPr>
        <w:tc>
          <w:tcPr>
            <w:tcW w:w="2857" w:type="dxa"/>
          </w:tcPr>
          <w:p w14:paraId="0EF4EBCA" w14:textId="3F1C6524" w:rsidR="001B548F" w:rsidRPr="00327178" w:rsidRDefault="001B548F" w:rsidP="001B548F">
            <w:pPr>
              <w:rPr>
                <w:szCs w:val="18"/>
                <w:lang w:val="nl-NL"/>
              </w:rPr>
            </w:pPr>
            <w:r w:rsidRPr="00327178">
              <w:rPr>
                <w:rFonts w:cs="Arial"/>
                <w:b/>
                <w:bCs/>
                <w:iCs/>
                <w:color w:val="000000" w:themeColor="text1"/>
                <w:szCs w:val="18"/>
                <w:lang w:val="nl-NL"/>
              </w:rPr>
              <w:lastRenderedPageBreak/>
              <w:t>Landelijke Eenheid Politie</w:t>
            </w:r>
          </w:p>
        </w:tc>
        <w:tc>
          <w:tcPr>
            <w:tcW w:w="6636" w:type="dxa"/>
          </w:tcPr>
          <w:p w14:paraId="3F60DF35" w14:textId="6508BD86" w:rsidR="001B548F" w:rsidRPr="00327178" w:rsidRDefault="001B548F" w:rsidP="00A67817">
            <w:pPr>
              <w:rPr>
                <w:szCs w:val="18"/>
                <w:lang w:val="nl-NL"/>
              </w:rPr>
            </w:pPr>
            <w:r w:rsidRPr="00327178">
              <w:rPr>
                <w:szCs w:val="18"/>
                <w:lang w:val="nl-NL"/>
              </w:rPr>
              <w:t xml:space="preserve">In de geografische afdelingen van de Landelijke Eenheid vinden  regelmatig acties plaats waarbij samenwerking </w:t>
            </w:r>
            <w:r w:rsidR="004137F3" w:rsidRPr="00327178">
              <w:rPr>
                <w:szCs w:val="18"/>
                <w:lang w:val="nl-NL"/>
              </w:rPr>
              <w:t>bestaat met boa’s</w:t>
            </w:r>
            <w:r w:rsidRPr="00327178">
              <w:rPr>
                <w:szCs w:val="18"/>
                <w:lang w:val="nl-NL"/>
              </w:rPr>
              <w:t>. De acties hebben tot doel de sociale veiligheid in de treinen</w:t>
            </w:r>
            <w:r w:rsidR="00A67817" w:rsidRPr="00327178">
              <w:rPr>
                <w:szCs w:val="18"/>
                <w:lang w:val="nl-NL"/>
              </w:rPr>
              <w:t xml:space="preserve"> en</w:t>
            </w:r>
            <w:r w:rsidRPr="00327178">
              <w:rPr>
                <w:szCs w:val="18"/>
                <w:lang w:val="nl-NL"/>
              </w:rPr>
              <w:t xml:space="preserve"> op de stations (het stationsgebied) te verbeteren. </w:t>
            </w:r>
          </w:p>
          <w:p w14:paraId="025FD8E3" w14:textId="77777777" w:rsidR="001B548F" w:rsidRPr="00327178" w:rsidRDefault="001B548F" w:rsidP="001B548F">
            <w:pPr>
              <w:rPr>
                <w:szCs w:val="18"/>
                <w:lang w:val="nl-NL"/>
              </w:rPr>
            </w:pPr>
          </w:p>
          <w:p w14:paraId="32102DC5" w14:textId="32332045" w:rsidR="001B548F" w:rsidRPr="00327178" w:rsidRDefault="001B548F" w:rsidP="001B548F">
            <w:pPr>
              <w:rPr>
                <w:szCs w:val="18"/>
                <w:lang w:val="nl-NL"/>
              </w:rPr>
            </w:pPr>
            <w:r w:rsidRPr="00327178">
              <w:rPr>
                <w:szCs w:val="18"/>
                <w:lang w:val="nl-NL"/>
              </w:rPr>
              <w:t>Enkele vo</w:t>
            </w:r>
            <w:r w:rsidR="00327178">
              <w:rPr>
                <w:szCs w:val="18"/>
                <w:lang w:val="nl-NL"/>
              </w:rPr>
              <w:t>orbeelden hiervan zijn:</w:t>
            </w:r>
          </w:p>
          <w:p w14:paraId="13C43646" w14:textId="7878C1A0" w:rsidR="001B548F" w:rsidRPr="00327178" w:rsidRDefault="001B548F" w:rsidP="00327178">
            <w:pPr>
              <w:pStyle w:val="Lijstalinea"/>
              <w:numPr>
                <w:ilvl w:val="0"/>
                <w:numId w:val="4"/>
              </w:numPr>
              <w:rPr>
                <w:szCs w:val="18"/>
                <w:lang w:val="nl-NL"/>
              </w:rPr>
            </w:pPr>
            <w:r w:rsidRPr="00327178">
              <w:rPr>
                <w:szCs w:val="18"/>
                <w:lang w:val="nl-NL"/>
              </w:rPr>
              <w:t xml:space="preserve">In de afdeling Noordwest vinden de “Stop en Go” acties plaats. Hier wordt een controle in de trein en het stationsgebied uitgevoerd en wordt door de gebiedsagenten van de politie samengewerkt met </w:t>
            </w:r>
            <w:r w:rsidR="00A67817" w:rsidRPr="00327178">
              <w:rPr>
                <w:szCs w:val="18"/>
                <w:lang w:val="nl-NL"/>
              </w:rPr>
              <w:t>boa’s</w:t>
            </w:r>
            <w:r w:rsidRPr="00327178">
              <w:rPr>
                <w:szCs w:val="18"/>
                <w:lang w:val="nl-NL"/>
              </w:rPr>
              <w:t xml:space="preserve">. </w:t>
            </w:r>
          </w:p>
          <w:p w14:paraId="0FAE0030" w14:textId="704D8A54" w:rsidR="001B548F" w:rsidRPr="00327178" w:rsidRDefault="001B548F" w:rsidP="00327178">
            <w:pPr>
              <w:pStyle w:val="Lijstalinea"/>
              <w:numPr>
                <w:ilvl w:val="0"/>
                <w:numId w:val="4"/>
              </w:numPr>
              <w:rPr>
                <w:szCs w:val="18"/>
                <w:lang w:val="nl-NL"/>
              </w:rPr>
            </w:pPr>
            <w:r w:rsidRPr="00327178">
              <w:rPr>
                <w:szCs w:val="18"/>
                <w:lang w:val="nl-NL"/>
              </w:rPr>
              <w:t>Ook in Zuidoost en in Zuidwest zijn regelmatig acties in het kader van het verbeteren van de sociale veil</w:t>
            </w:r>
            <w:r w:rsidR="00327178">
              <w:rPr>
                <w:szCs w:val="18"/>
                <w:lang w:val="nl-NL"/>
              </w:rPr>
              <w:t xml:space="preserve">igheid. Tijdens deze acties is </w:t>
            </w:r>
            <w:r w:rsidRPr="00327178">
              <w:rPr>
                <w:szCs w:val="18"/>
                <w:lang w:val="nl-NL"/>
              </w:rPr>
              <w:t xml:space="preserve">politiepersoneel beschikbaar ter ondersteuning van </w:t>
            </w:r>
            <w:r w:rsidR="00A67817" w:rsidRPr="00327178">
              <w:rPr>
                <w:szCs w:val="18"/>
                <w:lang w:val="nl-NL"/>
              </w:rPr>
              <w:t>boa’s</w:t>
            </w:r>
            <w:r w:rsidRPr="00327178">
              <w:rPr>
                <w:szCs w:val="18"/>
                <w:lang w:val="nl-NL"/>
              </w:rPr>
              <w:t>. Deze acties leveren ook een bijdrag</w:t>
            </w:r>
            <w:r w:rsidR="00327178">
              <w:rPr>
                <w:szCs w:val="18"/>
                <w:lang w:val="nl-NL"/>
              </w:rPr>
              <w:t>e aan het VPT beleid (veilige</w:t>
            </w:r>
            <w:r w:rsidRPr="00327178">
              <w:rPr>
                <w:szCs w:val="18"/>
                <w:lang w:val="nl-NL"/>
              </w:rPr>
              <w:t xml:space="preserve"> publieke taak). </w:t>
            </w:r>
          </w:p>
          <w:p w14:paraId="6370AD77" w14:textId="3EEF6621" w:rsidR="001B548F" w:rsidRPr="00327178" w:rsidRDefault="001B548F" w:rsidP="00327178">
            <w:pPr>
              <w:pStyle w:val="Lijstalinea"/>
              <w:numPr>
                <w:ilvl w:val="0"/>
                <w:numId w:val="4"/>
              </w:numPr>
              <w:rPr>
                <w:szCs w:val="18"/>
                <w:lang w:val="nl-NL"/>
              </w:rPr>
            </w:pPr>
            <w:r w:rsidRPr="00327178">
              <w:rPr>
                <w:szCs w:val="18"/>
                <w:lang w:val="nl-NL"/>
              </w:rPr>
              <w:t xml:space="preserve">Een ander voorbeeld is de internationale samenwerking met </w:t>
            </w:r>
            <w:proofErr w:type="spellStart"/>
            <w:r w:rsidRPr="00327178">
              <w:rPr>
                <w:szCs w:val="18"/>
                <w:lang w:val="nl-NL"/>
              </w:rPr>
              <w:t>Railpol</w:t>
            </w:r>
            <w:proofErr w:type="spellEnd"/>
            <w:r w:rsidRPr="00327178">
              <w:rPr>
                <w:szCs w:val="18"/>
                <w:lang w:val="nl-NL"/>
              </w:rPr>
              <w:t xml:space="preserve">. </w:t>
            </w:r>
            <w:r w:rsidR="00327178">
              <w:rPr>
                <w:szCs w:val="18"/>
                <w:lang w:val="nl-NL"/>
              </w:rPr>
              <w:t>Twee keer</w:t>
            </w:r>
            <w:r w:rsidRPr="00327178">
              <w:rPr>
                <w:szCs w:val="18"/>
                <w:lang w:val="nl-NL"/>
              </w:rPr>
              <w:t xml:space="preserve"> per jaar worden in alle Europese landen d</w:t>
            </w:r>
            <w:r w:rsidR="00327178">
              <w:rPr>
                <w:szCs w:val="18"/>
                <w:lang w:val="nl-NL"/>
              </w:rPr>
              <w:t xml:space="preserve">ie zijn aangesloten bij </w:t>
            </w:r>
            <w:proofErr w:type="spellStart"/>
            <w:r w:rsidR="00327178">
              <w:rPr>
                <w:szCs w:val="18"/>
                <w:lang w:val="nl-NL"/>
              </w:rPr>
              <w:t>Railpol</w:t>
            </w:r>
            <w:proofErr w:type="spellEnd"/>
            <w:r w:rsidRPr="00327178">
              <w:rPr>
                <w:szCs w:val="18"/>
                <w:lang w:val="nl-NL"/>
              </w:rPr>
              <w:t xml:space="preserve"> gelijktijdig de “24Blue” acties gehouden. Uitgangspunt hierbij is ook de sociale veiligheid in samenwerking met </w:t>
            </w:r>
            <w:r w:rsidR="00A67817" w:rsidRPr="00327178">
              <w:rPr>
                <w:szCs w:val="18"/>
                <w:lang w:val="nl-NL"/>
              </w:rPr>
              <w:t xml:space="preserve">boa’s </w:t>
            </w:r>
            <w:r w:rsidRPr="00327178">
              <w:rPr>
                <w:szCs w:val="18"/>
                <w:lang w:val="nl-NL"/>
              </w:rPr>
              <w:t>van vervoerders.</w:t>
            </w:r>
          </w:p>
        </w:tc>
      </w:tr>
      <w:tr w:rsidR="000E1929" w:rsidRPr="00327178" w14:paraId="53D9618A" w14:textId="77777777" w:rsidTr="00AD3763">
        <w:trPr>
          <w:trHeight w:val="1759"/>
        </w:trPr>
        <w:tc>
          <w:tcPr>
            <w:tcW w:w="2857" w:type="dxa"/>
          </w:tcPr>
          <w:p w14:paraId="0E032611" w14:textId="77777777" w:rsidR="000E1929" w:rsidRPr="00327178" w:rsidRDefault="000E1929" w:rsidP="000E1929">
            <w:pPr>
              <w:rPr>
                <w:rFonts w:cs="Arial"/>
                <w:b/>
                <w:bCs/>
                <w:color w:val="000000" w:themeColor="text1"/>
                <w:szCs w:val="18"/>
                <w:lang w:val="nl-NL"/>
              </w:rPr>
            </w:pPr>
            <w:r w:rsidRPr="00327178">
              <w:rPr>
                <w:rFonts w:cs="Arial"/>
                <w:b/>
                <w:bCs/>
                <w:color w:val="000000" w:themeColor="text1"/>
                <w:szCs w:val="18"/>
                <w:lang w:val="nl-NL"/>
              </w:rPr>
              <w:t>Provincie Limburg</w:t>
            </w:r>
          </w:p>
          <w:p w14:paraId="43C3D70D" w14:textId="77777777" w:rsidR="000E1929" w:rsidRPr="00327178" w:rsidRDefault="000E1929" w:rsidP="000E1929">
            <w:pPr>
              <w:rPr>
                <w:rFonts w:cs="Arial"/>
                <w:b/>
                <w:bCs/>
                <w:iCs/>
                <w:color w:val="000000" w:themeColor="text1"/>
                <w:szCs w:val="18"/>
                <w:lang w:val="nl-NL"/>
              </w:rPr>
            </w:pPr>
          </w:p>
        </w:tc>
        <w:tc>
          <w:tcPr>
            <w:tcW w:w="6636" w:type="dxa"/>
          </w:tcPr>
          <w:p w14:paraId="29D7FFDE" w14:textId="4D11571E" w:rsidR="000E1929" w:rsidRPr="00327178" w:rsidRDefault="000E1929" w:rsidP="00327178">
            <w:pPr>
              <w:rPr>
                <w:rFonts w:cs="Arial"/>
                <w:color w:val="000000" w:themeColor="text1"/>
                <w:szCs w:val="18"/>
                <w:lang w:val="nl-NL"/>
              </w:rPr>
            </w:pPr>
            <w:r w:rsidRPr="00327178">
              <w:rPr>
                <w:rFonts w:cs="Arial"/>
                <w:color w:val="000000" w:themeColor="text1"/>
                <w:szCs w:val="18"/>
                <w:lang w:val="nl-NL"/>
              </w:rPr>
              <w:t xml:space="preserve">In het buitengebied van de provincie Limburg worden regelmatig gezamenlijke handhavingsacties tussen politie en boa’s van gemeenten en </w:t>
            </w:r>
            <w:proofErr w:type="spellStart"/>
            <w:r w:rsidRPr="00327178">
              <w:rPr>
                <w:rFonts w:cs="Arial"/>
                <w:color w:val="000000" w:themeColor="text1"/>
                <w:szCs w:val="18"/>
                <w:lang w:val="nl-NL"/>
              </w:rPr>
              <w:t>TBO’s</w:t>
            </w:r>
            <w:proofErr w:type="spellEnd"/>
            <w:r w:rsidR="00327178">
              <w:rPr>
                <w:rFonts w:cs="Arial"/>
                <w:color w:val="000000" w:themeColor="text1"/>
                <w:szCs w:val="18"/>
                <w:lang w:val="nl-NL"/>
              </w:rPr>
              <w:t xml:space="preserve"> (terreinbeheerorganisaties) </w:t>
            </w:r>
            <w:r w:rsidRPr="00327178">
              <w:rPr>
                <w:rFonts w:cs="Arial"/>
                <w:color w:val="000000" w:themeColor="text1"/>
                <w:szCs w:val="18"/>
                <w:lang w:val="nl-NL"/>
              </w:rPr>
              <w:t xml:space="preserve">uitgevoerd. Door politie en </w:t>
            </w:r>
            <w:r w:rsidR="00327178">
              <w:rPr>
                <w:rFonts w:cs="Arial"/>
                <w:color w:val="000000" w:themeColor="text1"/>
                <w:szCs w:val="18"/>
                <w:lang w:val="nl-NL"/>
              </w:rPr>
              <w:t>b</w:t>
            </w:r>
            <w:r w:rsidRPr="00327178">
              <w:rPr>
                <w:rFonts w:cs="Arial"/>
                <w:color w:val="000000" w:themeColor="text1"/>
                <w:szCs w:val="18"/>
                <w:lang w:val="nl-NL"/>
              </w:rPr>
              <w:t>oa’s van Natuurmonumenten worden regelmatig gezamenlijke handhavingsacties gepland a.d.h.v. problematiek binnen de terreinen in beheer bij de stichting Natuurmonumenten. Daarbij worden ook regelmatig medewerking verleend door een aantal combinat</w:t>
            </w:r>
            <w:r w:rsidR="00327178">
              <w:rPr>
                <w:rFonts w:cs="Arial"/>
                <w:color w:val="000000" w:themeColor="text1"/>
                <w:szCs w:val="18"/>
                <w:lang w:val="nl-NL"/>
              </w:rPr>
              <w:t xml:space="preserve">ies van de Dienst Levende Have </w:t>
            </w:r>
            <w:r w:rsidRPr="00327178">
              <w:rPr>
                <w:rFonts w:cs="Arial"/>
                <w:color w:val="000000" w:themeColor="text1"/>
                <w:szCs w:val="18"/>
                <w:lang w:val="nl-NL"/>
              </w:rPr>
              <w:t xml:space="preserve">uit Boxtel. </w:t>
            </w:r>
          </w:p>
          <w:p w14:paraId="5E7FA922" w14:textId="77777777" w:rsidR="000E1929" w:rsidRPr="00327178" w:rsidRDefault="000E1929" w:rsidP="000E1929">
            <w:pPr>
              <w:rPr>
                <w:rFonts w:cs="Arial"/>
                <w:color w:val="000000" w:themeColor="text1"/>
                <w:szCs w:val="18"/>
                <w:lang w:val="nl-NL"/>
              </w:rPr>
            </w:pPr>
          </w:p>
          <w:p w14:paraId="6288741C" w14:textId="1D65DC69" w:rsidR="000E1929" w:rsidRPr="00327178" w:rsidRDefault="000E1929" w:rsidP="00327178">
            <w:pPr>
              <w:rPr>
                <w:rFonts w:cs="Arial"/>
                <w:color w:val="000000" w:themeColor="text1"/>
                <w:szCs w:val="18"/>
                <w:lang w:val="nl-NL"/>
              </w:rPr>
            </w:pPr>
            <w:r w:rsidRPr="00327178">
              <w:rPr>
                <w:rFonts w:cs="Arial"/>
                <w:color w:val="000000" w:themeColor="text1"/>
                <w:szCs w:val="18"/>
                <w:lang w:val="nl-NL"/>
              </w:rPr>
              <w:t>De provincie Limburg gaat militairen van de 13</w:t>
            </w:r>
            <w:r w:rsidRPr="00327178">
              <w:rPr>
                <w:rFonts w:cs="Arial"/>
                <w:color w:val="000000" w:themeColor="text1"/>
                <w:szCs w:val="18"/>
                <w:vertAlign w:val="superscript"/>
                <w:lang w:val="nl-NL"/>
              </w:rPr>
              <w:t>e</w:t>
            </w:r>
            <w:r w:rsidRPr="00327178">
              <w:rPr>
                <w:rFonts w:cs="Arial"/>
                <w:color w:val="000000" w:themeColor="text1"/>
                <w:szCs w:val="18"/>
                <w:lang w:val="nl-NL"/>
              </w:rPr>
              <w:t xml:space="preserve"> Lichte Br</w:t>
            </w:r>
            <w:r w:rsidR="00327178">
              <w:rPr>
                <w:rFonts w:cs="Arial"/>
                <w:color w:val="000000" w:themeColor="text1"/>
                <w:szCs w:val="18"/>
                <w:lang w:val="nl-NL"/>
              </w:rPr>
              <w:t>igade in Oirschot inzetten als b</w:t>
            </w:r>
            <w:r w:rsidRPr="00327178">
              <w:rPr>
                <w:rFonts w:cs="Arial"/>
                <w:color w:val="000000" w:themeColor="text1"/>
                <w:szCs w:val="18"/>
                <w:lang w:val="nl-NL"/>
              </w:rPr>
              <w:t xml:space="preserve">oa. Het gaat om een proefproject waarbij tien medewerkers van de brigade een verkorte opleiding tot </w:t>
            </w:r>
            <w:r w:rsidR="00327178">
              <w:rPr>
                <w:rFonts w:cs="Arial"/>
                <w:color w:val="000000" w:themeColor="text1"/>
                <w:szCs w:val="18"/>
                <w:lang w:val="nl-NL"/>
              </w:rPr>
              <w:t>b</w:t>
            </w:r>
            <w:r w:rsidRPr="00327178">
              <w:rPr>
                <w:rFonts w:cs="Arial"/>
                <w:color w:val="000000" w:themeColor="text1"/>
                <w:szCs w:val="18"/>
                <w:lang w:val="nl-NL"/>
              </w:rPr>
              <w:t>oa gaan volgen en buiten diensttijd en in boa/uniform toezicht gaan houden in het buitengebied van Limburg. Ze zullen een flexibele schijf rond de ‘Groene brigade’ van de Provincie Limburg. De militairen worden in hun vrije tijd opgeleid en vervolgens flexibel ingezet. Dit project is gericht op militairen</w:t>
            </w:r>
            <w:r w:rsidR="00A67817" w:rsidRPr="00327178">
              <w:rPr>
                <w:rFonts w:cs="Arial"/>
                <w:color w:val="000000" w:themeColor="text1"/>
                <w:szCs w:val="18"/>
                <w:lang w:val="nl-NL"/>
              </w:rPr>
              <w:t xml:space="preserve"> met een aflopend contract bij D</w:t>
            </w:r>
            <w:r w:rsidRPr="00327178">
              <w:rPr>
                <w:rFonts w:cs="Arial"/>
                <w:color w:val="000000" w:themeColor="text1"/>
                <w:szCs w:val="18"/>
                <w:lang w:val="nl-NL"/>
              </w:rPr>
              <w:t xml:space="preserve">efensie. </w:t>
            </w:r>
          </w:p>
          <w:p w14:paraId="696925D3" w14:textId="31FA3865" w:rsidR="000E1929" w:rsidRPr="00327178" w:rsidRDefault="00A67817" w:rsidP="00327178">
            <w:pPr>
              <w:rPr>
                <w:rFonts w:cs="Arial"/>
                <w:color w:val="000000" w:themeColor="text1"/>
                <w:szCs w:val="18"/>
                <w:lang w:val="nl-NL"/>
              </w:rPr>
            </w:pPr>
            <w:r w:rsidRPr="00327178">
              <w:rPr>
                <w:rFonts w:cs="Arial"/>
                <w:color w:val="050505"/>
                <w:szCs w:val="18"/>
                <w:lang w:val="nl-NL"/>
              </w:rPr>
              <w:t>D</w:t>
            </w:r>
            <w:r w:rsidR="000E1929" w:rsidRPr="00327178">
              <w:rPr>
                <w:rFonts w:cs="Arial"/>
                <w:color w:val="050505"/>
                <w:szCs w:val="18"/>
                <w:lang w:val="nl-NL"/>
              </w:rPr>
              <w:t xml:space="preserve">e Provincie </w:t>
            </w:r>
            <w:r w:rsidRPr="00327178">
              <w:rPr>
                <w:rFonts w:cs="Arial"/>
                <w:color w:val="050505"/>
                <w:szCs w:val="18"/>
                <w:lang w:val="nl-NL"/>
              </w:rPr>
              <w:t xml:space="preserve">krijgt zo </w:t>
            </w:r>
            <w:r w:rsidR="000E1929" w:rsidRPr="00327178">
              <w:rPr>
                <w:rFonts w:cs="Arial"/>
                <w:color w:val="050505"/>
                <w:szCs w:val="18"/>
                <w:lang w:val="nl-NL"/>
              </w:rPr>
              <w:t xml:space="preserve">de beschikking over extra </w:t>
            </w:r>
            <w:r w:rsidR="00327178">
              <w:rPr>
                <w:rFonts w:cs="Arial"/>
                <w:color w:val="050505"/>
                <w:szCs w:val="18"/>
                <w:lang w:val="nl-NL"/>
              </w:rPr>
              <w:t>o</w:t>
            </w:r>
            <w:r w:rsidR="000E1929" w:rsidRPr="00327178">
              <w:rPr>
                <w:rFonts w:cs="Arial"/>
                <w:color w:val="050505"/>
                <w:szCs w:val="18"/>
                <w:lang w:val="nl-NL"/>
              </w:rPr>
              <w:t xml:space="preserve">psporingsambtenaren, die bovendien hun ervaring en inzichten meenemen vanuit Defensie. </w:t>
            </w:r>
          </w:p>
          <w:p w14:paraId="01DCF123" w14:textId="77777777" w:rsidR="000E1929" w:rsidRPr="00327178" w:rsidRDefault="000E1929" w:rsidP="000E1929">
            <w:pPr>
              <w:rPr>
                <w:rFonts w:cs="Arial"/>
                <w:color w:val="000000" w:themeColor="text1"/>
                <w:szCs w:val="18"/>
                <w:lang w:val="nl-NL"/>
              </w:rPr>
            </w:pPr>
          </w:p>
          <w:p w14:paraId="141B8B42" w14:textId="43B98174" w:rsidR="000E1929" w:rsidRPr="00327178" w:rsidRDefault="000E1929" w:rsidP="000E1929">
            <w:pPr>
              <w:rPr>
                <w:rFonts w:cs="Arial"/>
                <w:color w:val="000000" w:themeColor="text1"/>
                <w:szCs w:val="18"/>
                <w:lang w:val="nl-NL"/>
              </w:rPr>
            </w:pPr>
            <w:r w:rsidRPr="00327178">
              <w:rPr>
                <w:rFonts w:cs="Arial"/>
                <w:color w:val="000000" w:themeColor="text1"/>
                <w:szCs w:val="18"/>
                <w:lang w:val="nl-NL"/>
              </w:rPr>
              <w:t>Door 31 gemeent</w:t>
            </w:r>
            <w:r w:rsidR="007B5EDC" w:rsidRPr="00327178">
              <w:rPr>
                <w:rFonts w:cs="Arial"/>
                <w:color w:val="000000" w:themeColor="text1"/>
                <w:szCs w:val="18"/>
                <w:lang w:val="nl-NL"/>
              </w:rPr>
              <w:t xml:space="preserve">en en meerdere </w:t>
            </w:r>
            <w:proofErr w:type="spellStart"/>
            <w:r w:rsidR="007B5EDC" w:rsidRPr="00327178">
              <w:rPr>
                <w:rFonts w:cs="Arial"/>
                <w:color w:val="000000" w:themeColor="text1"/>
                <w:szCs w:val="18"/>
                <w:lang w:val="nl-NL"/>
              </w:rPr>
              <w:t>TBO’s</w:t>
            </w:r>
            <w:proofErr w:type="spellEnd"/>
            <w:r w:rsidRPr="00327178">
              <w:rPr>
                <w:rFonts w:cs="Arial"/>
                <w:color w:val="000000" w:themeColor="text1"/>
                <w:szCs w:val="18"/>
                <w:lang w:val="nl-NL"/>
              </w:rPr>
              <w:t xml:space="preserve"> is een Provinciale Bevoegdhedenconvenant afgesloten. Op basis van dit convenant wordt samengewerkt en kan ‘burenhulp’ verleend worden.</w:t>
            </w:r>
          </w:p>
          <w:p w14:paraId="4B1DDDF8" w14:textId="27A70232" w:rsidR="000E1929" w:rsidRPr="00327178" w:rsidRDefault="000E1929" w:rsidP="00327178">
            <w:pPr>
              <w:rPr>
                <w:rFonts w:cs="Arial"/>
                <w:color w:val="000000" w:themeColor="text1"/>
                <w:szCs w:val="18"/>
                <w:lang w:val="nl-NL"/>
              </w:rPr>
            </w:pPr>
            <w:r w:rsidRPr="00327178">
              <w:rPr>
                <w:rFonts w:cs="Arial"/>
                <w:color w:val="000000" w:themeColor="text1"/>
                <w:szCs w:val="18"/>
                <w:lang w:val="nl-NL"/>
              </w:rPr>
              <w:t>Verder zijn specifieke convenanten tussen gemeenten</w:t>
            </w:r>
            <w:r w:rsidR="00A67817" w:rsidRPr="00327178">
              <w:rPr>
                <w:rFonts w:cs="Arial"/>
                <w:color w:val="000000" w:themeColor="text1"/>
                <w:szCs w:val="18"/>
                <w:lang w:val="nl-NL"/>
              </w:rPr>
              <w:t>.</w:t>
            </w:r>
          </w:p>
        </w:tc>
      </w:tr>
      <w:tr w:rsidR="000E1929" w:rsidRPr="00327178" w14:paraId="33E07572" w14:textId="77777777" w:rsidTr="00AD3763">
        <w:trPr>
          <w:trHeight w:val="1759"/>
        </w:trPr>
        <w:tc>
          <w:tcPr>
            <w:tcW w:w="2857" w:type="dxa"/>
          </w:tcPr>
          <w:p w14:paraId="08BD85EF" w14:textId="77777777" w:rsidR="000E1929" w:rsidRPr="00327178" w:rsidRDefault="000E1929" w:rsidP="000E1929">
            <w:pPr>
              <w:rPr>
                <w:rFonts w:cs="Arial"/>
                <w:b/>
                <w:bCs/>
                <w:color w:val="000000" w:themeColor="text1"/>
                <w:szCs w:val="18"/>
                <w:lang w:val="nl-NL"/>
              </w:rPr>
            </w:pPr>
            <w:r w:rsidRPr="00327178">
              <w:rPr>
                <w:rFonts w:cs="Arial"/>
                <w:b/>
                <w:bCs/>
                <w:color w:val="000000" w:themeColor="text1"/>
                <w:szCs w:val="18"/>
                <w:lang w:val="nl-NL"/>
              </w:rPr>
              <w:t>Samenwerking in Midden Nederland</w:t>
            </w:r>
          </w:p>
          <w:p w14:paraId="0C05BFE7" w14:textId="77777777" w:rsidR="000E1929" w:rsidRPr="00327178" w:rsidRDefault="000E1929" w:rsidP="000E1929">
            <w:pPr>
              <w:rPr>
                <w:rFonts w:cs="Arial"/>
                <w:b/>
                <w:bCs/>
                <w:iCs/>
                <w:color w:val="000000" w:themeColor="text1"/>
                <w:szCs w:val="18"/>
                <w:lang w:val="nl-NL"/>
              </w:rPr>
            </w:pPr>
          </w:p>
        </w:tc>
        <w:tc>
          <w:tcPr>
            <w:tcW w:w="6636" w:type="dxa"/>
          </w:tcPr>
          <w:p w14:paraId="69C7CD5B" w14:textId="5A2F6338" w:rsidR="000E1929" w:rsidRPr="00327178" w:rsidRDefault="000E1929" w:rsidP="000E1929">
            <w:pPr>
              <w:rPr>
                <w:rFonts w:cs="Arial"/>
                <w:color w:val="000000" w:themeColor="text1"/>
                <w:szCs w:val="18"/>
                <w:lang w:val="nl-NL"/>
              </w:rPr>
            </w:pPr>
            <w:r w:rsidRPr="00327178">
              <w:rPr>
                <w:rFonts w:cs="Arial"/>
                <w:color w:val="000000" w:themeColor="text1"/>
                <w:szCs w:val="18"/>
                <w:lang w:val="nl-NL"/>
              </w:rPr>
              <w:t>In Almere en Veenendaal i</w:t>
            </w:r>
            <w:r w:rsidR="00327178">
              <w:rPr>
                <w:rFonts w:cs="Arial"/>
                <w:color w:val="000000" w:themeColor="text1"/>
                <w:szCs w:val="18"/>
                <w:lang w:val="nl-NL"/>
              </w:rPr>
              <w:t>s de binding tussen politie en b</w:t>
            </w:r>
            <w:r w:rsidRPr="00327178">
              <w:rPr>
                <w:rFonts w:cs="Arial"/>
                <w:color w:val="000000" w:themeColor="text1"/>
                <w:szCs w:val="18"/>
                <w:lang w:val="nl-NL"/>
              </w:rPr>
              <w:t>oa's op succesvolle wijze versterkt door bij Stadstoezicht detacheringsplekken open te stellen voor politieagenten uit de basisteams. Zij zijn zeer enthousiast over de wijze waarop zij invulling geven aan de samenwerking. Deze pilot is ook in Veenendaal gestart waarbij een politieagent uit het basisteam voor een periode van een aantal maanden werd gedetacheerd bij Stadstoezicht. Regelmatige vervanging van de politieliaison zorgt voor een telkens nieuwe kijk op de onderlinge communicatie en afstemming, wat leidt tot nieuwe impulsen. Naast de verbeterde samenwerking heeft de detachering ook de onderlinge verhoudingen versterkt.</w:t>
            </w:r>
          </w:p>
          <w:p w14:paraId="311E0A5B" w14:textId="77777777" w:rsidR="000E1929" w:rsidRPr="00327178" w:rsidRDefault="000E1929" w:rsidP="000E1929">
            <w:pPr>
              <w:rPr>
                <w:rFonts w:cs="Arial"/>
                <w:color w:val="000000" w:themeColor="text1"/>
                <w:szCs w:val="18"/>
                <w:lang w:val="nl-NL"/>
              </w:rPr>
            </w:pPr>
          </w:p>
          <w:p w14:paraId="688006EB" w14:textId="77777777" w:rsidR="000E1929" w:rsidRPr="00327178" w:rsidRDefault="000E1929" w:rsidP="000E1929">
            <w:pPr>
              <w:rPr>
                <w:rFonts w:cs="Arial"/>
                <w:color w:val="000000" w:themeColor="text1"/>
                <w:szCs w:val="18"/>
                <w:u w:val="single"/>
                <w:lang w:val="nl-NL"/>
              </w:rPr>
            </w:pPr>
            <w:r w:rsidRPr="00327178">
              <w:rPr>
                <w:rFonts w:cs="Arial"/>
                <w:color w:val="000000" w:themeColor="text1"/>
                <w:szCs w:val="18"/>
                <w:u w:val="single"/>
                <w:lang w:val="nl-NL"/>
              </w:rPr>
              <w:lastRenderedPageBreak/>
              <w:t>Samenwerkingsproject Utrechts Landschap, Gemeente Rhenen, politie Heuvelrug Oost, Regionale Uitvoeringsdienst en Rijkswaterstaat</w:t>
            </w:r>
          </w:p>
          <w:p w14:paraId="539FC8A0" w14:textId="445FFC54" w:rsidR="00285653" w:rsidRPr="00327178" w:rsidRDefault="000E1929" w:rsidP="00327178">
            <w:pPr>
              <w:rPr>
                <w:rFonts w:cs="Arial"/>
                <w:color w:val="000000" w:themeColor="text1"/>
                <w:szCs w:val="18"/>
                <w:lang w:val="nl-NL"/>
              </w:rPr>
            </w:pPr>
            <w:r w:rsidRPr="00327178">
              <w:rPr>
                <w:rFonts w:cs="Arial"/>
                <w:color w:val="000000" w:themeColor="text1"/>
                <w:szCs w:val="18"/>
                <w:lang w:val="nl-NL"/>
              </w:rPr>
              <w:t xml:space="preserve">Door de samenwerking aan te gaan via het project komen er meer mogelijkheden voor het toezicht om structureel in de genoemde gebieden te handhaven en de aanpak van overlast in samenwerking met genoemde partijen te intensiveren. Om nog wat meer armslag te krijgen is ook de Regionale Uitvoeringsdienst </w:t>
            </w:r>
            <w:r w:rsidR="00327178">
              <w:rPr>
                <w:rFonts w:cs="Arial"/>
                <w:color w:val="000000" w:themeColor="text1"/>
                <w:szCs w:val="18"/>
                <w:lang w:val="nl-NL"/>
              </w:rPr>
              <w:t xml:space="preserve">(RUD) </w:t>
            </w:r>
            <w:r w:rsidRPr="00327178">
              <w:rPr>
                <w:rFonts w:cs="Arial"/>
                <w:color w:val="000000" w:themeColor="text1"/>
                <w:szCs w:val="18"/>
                <w:lang w:val="nl-NL"/>
              </w:rPr>
              <w:t xml:space="preserve">bij het project betrokken. De RUD werkt met regelmaat samen met de gemeente Rhenen en het Utrechts Landschap. </w:t>
            </w:r>
          </w:p>
        </w:tc>
      </w:tr>
      <w:tr w:rsidR="004D4D9A" w:rsidRPr="00327178" w14:paraId="10395F79" w14:textId="77777777" w:rsidTr="00AD3763">
        <w:trPr>
          <w:trHeight w:val="1759"/>
        </w:trPr>
        <w:tc>
          <w:tcPr>
            <w:tcW w:w="2857" w:type="dxa"/>
          </w:tcPr>
          <w:p w14:paraId="77C1743F" w14:textId="77777777" w:rsidR="004D4D9A" w:rsidRPr="00327178" w:rsidRDefault="004D4D9A" w:rsidP="004D4D9A">
            <w:pPr>
              <w:rPr>
                <w:rFonts w:cs="Arial"/>
                <w:b/>
                <w:bCs/>
                <w:color w:val="000000" w:themeColor="text1"/>
                <w:szCs w:val="18"/>
                <w:lang w:val="nl-NL"/>
              </w:rPr>
            </w:pPr>
            <w:r w:rsidRPr="00327178">
              <w:rPr>
                <w:rFonts w:cs="Arial"/>
                <w:b/>
                <w:bCs/>
                <w:color w:val="000000" w:themeColor="text1"/>
                <w:szCs w:val="18"/>
                <w:lang w:val="nl-NL"/>
              </w:rPr>
              <w:lastRenderedPageBreak/>
              <w:t>Samenwerking in Noord Nederland</w:t>
            </w:r>
          </w:p>
          <w:p w14:paraId="44F368A9" w14:textId="77777777" w:rsidR="004D4D9A" w:rsidRPr="00327178" w:rsidRDefault="004D4D9A" w:rsidP="004D4D9A">
            <w:pPr>
              <w:rPr>
                <w:rFonts w:cs="Arial"/>
                <w:b/>
                <w:bCs/>
                <w:color w:val="000000" w:themeColor="text1"/>
                <w:szCs w:val="18"/>
                <w:lang w:val="nl-NL"/>
              </w:rPr>
            </w:pPr>
          </w:p>
        </w:tc>
        <w:tc>
          <w:tcPr>
            <w:tcW w:w="6636" w:type="dxa"/>
          </w:tcPr>
          <w:p w14:paraId="53957E9C" w14:textId="77777777" w:rsidR="004D4D9A" w:rsidRPr="00327178" w:rsidRDefault="004D4D9A" w:rsidP="004D4D9A">
            <w:pPr>
              <w:rPr>
                <w:rFonts w:cs="Arial"/>
                <w:color w:val="000000" w:themeColor="text1"/>
                <w:szCs w:val="18"/>
                <w:lang w:val="nl-NL"/>
              </w:rPr>
            </w:pPr>
            <w:r w:rsidRPr="00327178">
              <w:rPr>
                <w:rFonts w:cs="Arial"/>
                <w:color w:val="000000" w:themeColor="text1"/>
                <w:szCs w:val="18"/>
                <w:lang w:val="nl-NL"/>
              </w:rPr>
              <w:t xml:space="preserve">Samenwerking o.b.v. Toezichtmodel in de steden: Leeuwarden, Assen, Sneek. </w:t>
            </w:r>
          </w:p>
          <w:p w14:paraId="09DA4DDE" w14:textId="77777777" w:rsidR="00863226" w:rsidRPr="00327178" w:rsidRDefault="00863226" w:rsidP="004D4D9A">
            <w:pPr>
              <w:rPr>
                <w:rFonts w:cs="Arial"/>
                <w:color w:val="000000" w:themeColor="text1"/>
                <w:szCs w:val="18"/>
                <w:lang w:val="nl-NL"/>
              </w:rPr>
            </w:pPr>
          </w:p>
          <w:p w14:paraId="29270BE7" w14:textId="12275450" w:rsidR="004D4D9A" w:rsidRPr="00327178" w:rsidRDefault="004D4D9A" w:rsidP="004D4D9A">
            <w:pPr>
              <w:rPr>
                <w:rFonts w:cs="Arial"/>
                <w:color w:val="000000" w:themeColor="text1"/>
                <w:szCs w:val="18"/>
                <w:lang w:val="nl-NL"/>
              </w:rPr>
            </w:pPr>
            <w:r w:rsidRPr="00327178">
              <w:rPr>
                <w:rFonts w:cs="Arial"/>
                <w:color w:val="000000" w:themeColor="text1"/>
                <w:szCs w:val="18"/>
                <w:lang w:val="nl-NL"/>
              </w:rPr>
              <w:t xml:space="preserve">Stad Groningen BT Noord: samenwerking op het gebied van jeugd. Het BT heeft </w:t>
            </w:r>
            <w:proofErr w:type="spellStart"/>
            <w:r w:rsidRPr="00327178">
              <w:rPr>
                <w:rFonts w:cs="Arial"/>
                <w:color w:val="000000" w:themeColor="text1"/>
                <w:szCs w:val="18"/>
                <w:lang w:val="nl-NL"/>
              </w:rPr>
              <w:t>jeugdtaakaccenthouders</w:t>
            </w:r>
            <w:proofErr w:type="spellEnd"/>
            <w:r w:rsidRPr="00327178">
              <w:rPr>
                <w:rFonts w:cs="Arial"/>
                <w:color w:val="000000" w:themeColor="text1"/>
                <w:szCs w:val="18"/>
                <w:lang w:val="nl-NL"/>
              </w:rPr>
              <w:t xml:space="preserve">, deze hebben korte lijntjes met de jeugdboa’s van de gemeente. </w:t>
            </w:r>
          </w:p>
          <w:p w14:paraId="5A005F9A" w14:textId="77777777" w:rsidR="004D4D9A" w:rsidRPr="00327178" w:rsidRDefault="004D4D9A" w:rsidP="004D4D9A">
            <w:pPr>
              <w:rPr>
                <w:rFonts w:cs="Arial"/>
                <w:color w:val="000000" w:themeColor="text1"/>
                <w:szCs w:val="18"/>
                <w:lang w:val="nl-NL"/>
              </w:rPr>
            </w:pPr>
          </w:p>
          <w:p w14:paraId="4902EC8B" w14:textId="6550A2CF" w:rsidR="004D4D9A" w:rsidRPr="00327178" w:rsidRDefault="004D4D9A" w:rsidP="00327178">
            <w:pPr>
              <w:rPr>
                <w:rFonts w:cs="Arial"/>
                <w:color w:val="000000" w:themeColor="text1"/>
                <w:szCs w:val="18"/>
                <w:lang w:val="nl-NL"/>
              </w:rPr>
            </w:pPr>
            <w:r w:rsidRPr="00327178">
              <w:rPr>
                <w:rFonts w:cs="Arial"/>
                <w:color w:val="000000" w:themeColor="text1"/>
                <w:szCs w:val="18"/>
                <w:lang w:val="nl-NL"/>
              </w:rPr>
              <w:t xml:space="preserve">In Provincie Friesland samenwerking o.b.v. Convenant Toezichtkring Natuurhandhaving: samenwerking tussen de overheidspartners de Politie, de Nederlandse Voedsel- en Warenautoriteit (NVWA) en de Provincie en de terrein beherende organisaties Staatsbosbeheer, </w:t>
            </w:r>
            <w:proofErr w:type="spellStart"/>
            <w:r w:rsidRPr="00327178">
              <w:rPr>
                <w:rFonts w:cs="Arial"/>
                <w:color w:val="000000" w:themeColor="text1"/>
                <w:szCs w:val="18"/>
                <w:lang w:val="nl-NL"/>
              </w:rPr>
              <w:t>lt</w:t>
            </w:r>
            <w:proofErr w:type="spellEnd"/>
            <w:r w:rsidRPr="00327178">
              <w:rPr>
                <w:rFonts w:cs="Arial"/>
                <w:color w:val="000000" w:themeColor="text1"/>
                <w:szCs w:val="18"/>
                <w:lang w:val="nl-NL"/>
              </w:rPr>
              <w:t xml:space="preserve"> </w:t>
            </w:r>
            <w:proofErr w:type="spellStart"/>
            <w:r w:rsidRPr="00327178">
              <w:rPr>
                <w:rFonts w:cs="Arial"/>
                <w:color w:val="000000" w:themeColor="text1"/>
                <w:szCs w:val="18"/>
                <w:lang w:val="nl-NL"/>
              </w:rPr>
              <w:t>Fryske</w:t>
            </w:r>
            <w:proofErr w:type="spellEnd"/>
            <w:r w:rsidRPr="00327178">
              <w:rPr>
                <w:rFonts w:cs="Arial"/>
                <w:color w:val="000000" w:themeColor="text1"/>
                <w:szCs w:val="18"/>
                <w:lang w:val="nl-NL"/>
              </w:rPr>
              <w:t xml:space="preserve"> Gea, Natuurmonumenten en Sportvisserij Fryslân. De samenwerking is gericht op het versterken van het toezicht in het buitengebied en het gebruik van elkaars expertises</w:t>
            </w:r>
            <w:r w:rsidR="00327178">
              <w:rPr>
                <w:rFonts w:cs="Arial"/>
                <w:color w:val="000000" w:themeColor="text1"/>
                <w:szCs w:val="18"/>
                <w:lang w:val="nl-NL"/>
              </w:rPr>
              <w:t>.</w:t>
            </w:r>
          </w:p>
        </w:tc>
      </w:tr>
      <w:tr w:rsidR="004D4D9A" w:rsidRPr="00327178" w14:paraId="75643279" w14:textId="77777777" w:rsidTr="00AD3763">
        <w:trPr>
          <w:trHeight w:val="1759"/>
        </w:trPr>
        <w:tc>
          <w:tcPr>
            <w:tcW w:w="2857" w:type="dxa"/>
          </w:tcPr>
          <w:p w14:paraId="6627F8AF" w14:textId="77777777" w:rsidR="004D4D9A" w:rsidRPr="00327178" w:rsidRDefault="004D4D9A" w:rsidP="004D4D9A">
            <w:pPr>
              <w:rPr>
                <w:rFonts w:cs="Arial"/>
                <w:b/>
                <w:bCs/>
                <w:iCs/>
                <w:color w:val="000000" w:themeColor="text1"/>
                <w:szCs w:val="18"/>
                <w:lang w:val="nl-NL"/>
              </w:rPr>
            </w:pPr>
            <w:r w:rsidRPr="00327178">
              <w:rPr>
                <w:rFonts w:cs="Arial"/>
                <w:b/>
                <w:bCs/>
                <w:iCs/>
                <w:color w:val="000000" w:themeColor="text1"/>
                <w:szCs w:val="18"/>
                <w:lang w:val="nl-NL"/>
              </w:rPr>
              <w:t>Samenwerking in Oost-Brabant / Zeeland West Brabant</w:t>
            </w:r>
          </w:p>
          <w:p w14:paraId="45A5756F" w14:textId="77777777" w:rsidR="004D4D9A" w:rsidRPr="00327178" w:rsidRDefault="004D4D9A" w:rsidP="004D4D9A">
            <w:pPr>
              <w:rPr>
                <w:rFonts w:cs="Arial"/>
                <w:b/>
                <w:bCs/>
                <w:iCs/>
                <w:color w:val="000000" w:themeColor="text1"/>
                <w:szCs w:val="18"/>
                <w:lang w:val="nl-NL"/>
              </w:rPr>
            </w:pPr>
          </w:p>
        </w:tc>
        <w:tc>
          <w:tcPr>
            <w:tcW w:w="6636" w:type="dxa"/>
          </w:tcPr>
          <w:p w14:paraId="7796F5E4" w14:textId="65BE367A" w:rsidR="004D4D9A" w:rsidRPr="00327178" w:rsidRDefault="004D4D9A" w:rsidP="00327178">
            <w:pPr>
              <w:rPr>
                <w:rFonts w:cs="Arial"/>
                <w:color w:val="000000" w:themeColor="text1"/>
                <w:szCs w:val="18"/>
                <w:lang w:val="nl-NL"/>
              </w:rPr>
            </w:pPr>
            <w:r w:rsidRPr="00327178">
              <w:rPr>
                <w:rFonts w:cs="Arial"/>
                <w:color w:val="000000" w:themeColor="text1"/>
                <w:szCs w:val="18"/>
                <w:lang w:val="nl-NL"/>
              </w:rPr>
              <w:t xml:space="preserve">Samen sterk in Brabant </w:t>
            </w:r>
            <w:r w:rsidR="00327178" w:rsidRPr="00327178">
              <w:rPr>
                <w:rFonts w:cs="Arial"/>
                <w:color w:val="000000" w:themeColor="text1"/>
                <w:szCs w:val="18"/>
                <w:lang w:val="nl-NL"/>
              </w:rPr>
              <w:t>(buitengebied): een c</w:t>
            </w:r>
            <w:r w:rsidRPr="00327178">
              <w:rPr>
                <w:rFonts w:cs="Arial"/>
                <w:color w:val="000000" w:themeColor="text1"/>
                <w:szCs w:val="18"/>
                <w:lang w:val="nl-NL"/>
              </w:rPr>
              <w:t>onvenant tussen organisaties die samenwerken op elkaars grondgebied in</w:t>
            </w:r>
            <w:r w:rsidR="00863226" w:rsidRPr="00327178">
              <w:rPr>
                <w:rFonts w:cs="Arial"/>
                <w:color w:val="000000" w:themeColor="text1"/>
                <w:szCs w:val="18"/>
                <w:lang w:val="nl-NL"/>
              </w:rPr>
              <w:t>zake</w:t>
            </w:r>
            <w:r w:rsidRPr="00327178">
              <w:rPr>
                <w:rFonts w:cs="Arial"/>
                <w:color w:val="000000" w:themeColor="text1"/>
                <w:szCs w:val="18"/>
                <w:lang w:val="nl-NL"/>
              </w:rPr>
              <w:t xml:space="preserve"> groene wetgeving / handhaving. Deelnemers aan het convenant en acties zijn een groot aantal gemeenten, Waterschappen, Provincie Noord Brabant, Omgevingsdiensten, Natuurmonumenten, Staatsbosbeheer, stichting het Brabants landschap en politie.</w:t>
            </w:r>
            <w:r w:rsidR="00863226" w:rsidRPr="00327178">
              <w:rPr>
                <w:rFonts w:cs="Arial"/>
                <w:color w:val="000000" w:themeColor="text1"/>
                <w:szCs w:val="18"/>
                <w:lang w:val="nl-NL"/>
              </w:rPr>
              <w:t xml:space="preserve"> </w:t>
            </w:r>
            <w:r w:rsidRPr="00327178">
              <w:rPr>
                <w:rFonts w:cs="Arial"/>
                <w:color w:val="000000" w:themeColor="text1"/>
                <w:szCs w:val="18"/>
                <w:lang w:val="nl-NL"/>
              </w:rPr>
              <w:t>Meerdere gezamenlijke handhavingsacties hebben tot goede resultaten geleid.</w:t>
            </w:r>
            <w:r w:rsidR="00863226" w:rsidRPr="00327178">
              <w:rPr>
                <w:rFonts w:cs="Arial"/>
                <w:color w:val="000000" w:themeColor="text1"/>
                <w:szCs w:val="18"/>
                <w:lang w:val="nl-NL"/>
              </w:rPr>
              <w:t xml:space="preserve"> </w:t>
            </w:r>
            <w:r w:rsidRPr="00327178">
              <w:rPr>
                <w:rFonts w:cs="Arial"/>
                <w:color w:val="000000" w:themeColor="text1"/>
                <w:szCs w:val="18"/>
                <w:lang w:val="nl-NL"/>
              </w:rPr>
              <w:t xml:space="preserve">Voornamelijk gericht op </w:t>
            </w:r>
            <w:proofErr w:type="spellStart"/>
            <w:r w:rsidRPr="00327178">
              <w:rPr>
                <w:rFonts w:cs="Arial"/>
                <w:color w:val="000000" w:themeColor="text1"/>
                <w:szCs w:val="18"/>
                <w:lang w:val="nl-NL"/>
              </w:rPr>
              <w:t>wildcrossen</w:t>
            </w:r>
            <w:proofErr w:type="spellEnd"/>
            <w:r w:rsidRPr="00327178">
              <w:rPr>
                <w:rFonts w:cs="Arial"/>
                <w:color w:val="000000" w:themeColor="text1"/>
                <w:szCs w:val="18"/>
                <w:lang w:val="nl-NL"/>
              </w:rPr>
              <w:t>, afvaldumping en stroperij.</w:t>
            </w:r>
          </w:p>
        </w:tc>
      </w:tr>
      <w:tr w:rsidR="004D4D9A" w:rsidRPr="00327178" w14:paraId="76F63E12" w14:textId="77777777" w:rsidTr="00327178">
        <w:trPr>
          <w:trHeight w:val="841"/>
        </w:trPr>
        <w:tc>
          <w:tcPr>
            <w:tcW w:w="2857" w:type="dxa"/>
          </w:tcPr>
          <w:p w14:paraId="766BC4C8" w14:textId="2C58B65D" w:rsidR="004D4D9A" w:rsidRPr="00327178" w:rsidRDefault="004D4D9A" w:rsidP="004D4D9A">
            <w:pPr>
              <w:rPr>
                <w:rFonts w:cs="Arial"/>
                <w:color w:val="000000" w:themeColor="text1"/>
                <w:szCs w:val="18"/>
                <w:u w:val="single"/>
                <w:lang w:val="nl-NL"/>
              </w:rPr>
            </w:pPr>
            <w:r w:rsidRPr="00327178">
              <w:rPr>
                <w:rFonts w:cs="Arial"/>
                <w:b/>
                <w:bCs/>
                <w:iCs/>
                <w:color w:val="000000" w:themeColor="text1"/>
                <w:szCs w:val="18"/>
                <w:lang w:val="nl-NL"/>
              </w:rPr>
              <w:t>Samenwerking in de regio Rotterdam</w:t>
            </w:r>
          </w:p>
        </w:tc>
        <w:tc>
          <w:tcPr>
            <w:tcW w:w="6636" w:type="dxa"/>
          </w:tcPr>
          <w:p w14:paraId="6258E9B8" w14:textId="00DEDF05" w:rsidR="004D4D9A" w:rsidRPr="00327178" w:rsidRDefault="004D4D9A" w:rsidP="00863226">
            <w:pPr>
              <w:rPr>
                <w:szCs w:val="18"/>
                <w:lang w:val="nl-NL"/>
              </w:rPr>
            </w:pPr>
            <w:proofErr w:type="spellStart"/>
            <w:r w:rsidRPr="00327178">
              <w:rPr>
                <w:szCs w:val="18"/>
                <w:lang w:val="nl-NL"/>
              </w:rPr>
              <w:t>ln</w:t>
            </w:r>
            <w:proofErr w:type="spellEnd"/>
            <w:r w:rsidRPr="00327178">
              <w:rPr>
                <w:szCs w:val="18"/>
                <w:lang w:val="nl-NL"/>
              </w:rPr>
              <w:t xml:space="preserve"> Rotterdam werken handhavers en politie samen in het programma 'Versterking Samenwerking' op de thema's vergroten wederzijdse bekendheid, gezamenlijk optreden, informatiedeling en onderlinge communicatie. </w:t>
            </w:r>
          </w:p>
          <w:p w14:paraId="080B332E" w14:textId="77777777" w:rsidR="004D4D9A" w:rsidRPr="00327178" w:rsidRDefault="004D4D9A" w:rsidP="004D4D9A">
            <w:pPr>
              <w:rPr>
                <w:rFonts w:cs="Arial"/>
                <w:szCs w:val="18"/>
                <w:u w:val="single"/>
                <w:lang w:val="nl-NL"/>
              </w:rPr>
            </w:pPr>
          </w:p>
          <w:p w14:paraId="30B71E70" w14:textId="77777777" w:rsidR="004D4D9A" w:rsidRPr="00327178" w:rsidRDefault="004D4D9A" w:rsidP="004D4D9A">
            <w:pPr>
              <w:rPr>
                <w:rFonts w:cs="Arial"/>
                <w:szCs w:val="18"/>
                <w:u w:val="single"/>
                <w:lang w:val="nl-NL"/>
              </w:rPr>
            </w:pPr>
            <w:r w:rsidRPr="00327178">
              <w:rPr>
                <w:rFonts w:cs="Arial"/>
                <w:szCs w:val="18"/>
                <w:u w:val="single"/>
                <w:lang w:val="nl-NL"/>
              </w:rPr>
              <w:t>Project toezichtmodel samenwerking binnenstad Rotterdam Centrum.</w:t>
            </w:r>
          </w:p>
          <w:p w14:paraId="7C178766" w14:textId="0C93328E" w:rsidR="004D4D9A" w:rsidRPr="00327178" w:rsidRDefault="004D4D9A" w:rsidP="00327178">
            <w:pPr>
              <w:rPr>
                <w:rFonts w:cs="Arial"/>
                <w:szCs w:val="18"/>
                <w:lang w:val="nl-NL"/>
              </w:rPr>
            </w:pPr>
            <w:r w:rsidRPr="00327178">
              <w:rPr>
                <w:rFonts w:cs="Arial"/>
                <w:szCs w:val="18"/>
                <w:lang w:val="nl-NL"/>
              </w:rPr>
              <w:t xml:space="preserve">In Rotterdam-Zuid heeft een Operationeel Expert op eigen initiatief een samenwerking met </w:t>
            </w:r>
            <w:r w:rsidR="00327178">
              <w:rPr>
                <w:rFonts w:cs="Arial"/>
                <w:szCs w:val="18"/>
                <w:lang w:val="nl-NL"/>
              </w:rPr>
              <w:t>b</w:t>
            </w:r>
            <w:r w:rsidRPr="00327178">
              <w:rPr>
                <w:rFonts w:cs="Arial"/>
                <w:szCs w:val="18"/>
                <w:lang w:val="nl-NL"/>
              </w:rPr>
              <w:t xml:space="preserve">oa’s opgezet binnen het Basisteam. </w:t>
            </w:r>
          </w:p>
          <w:p w14:paraId="2DB256A8" w14:textId="77777777" w:rsidR="004D4D9A" w:rsidRPr="00327178" w:rsidRDefault="004D4D9A" w:rsidP="004D4D9A">
            <w:pPr>
              <w:rPr>
                <w:rFonts w:cs="Arial"/>
                <w:szCs w:val="18"/>
                <w:lang w:val="nl-NL"/>
              </w:rPr>
            </w:pPr>
          </w:p>
          <w:p w14:paraId="2DB33596" w14:textId="77777777" w:rsidR="004D4D9A" w:rsidRPr="00327178" w:rsidRDefault="004D4D9A" w:rsidP="004D4D9A">
            <w:pPr>
              <w:rPr>
                <w:rFonts w:cs="Arial"/>
                <w:szCs w:val="18"/>
                <w:u w:val="single"/>
                <w:lang w:val="nl-NL"/>
              </w:rPr>
            </w:pPr>
            <w:r w:rsidRPr="00327178">
              <w:rPr>
                <w:rFonts w:cs="Arial"/>
                <w:szCs w:val="18"/>
                <w:u w:val="single"/>
                <w:lang w:val="nl-NL"/>
              </w:rPr>
              <w:t>Project overbrengen arrestanten.</w:t>
            </w:r>
          </w:p>
          <w:p w14:paraId="6EB2E144" w14:textId="38541303" w:rsidR="004D4D9A" w:rsidRPr="00327178" w:rsidRDefault="004D4D9A" w:rsidP="00863226">
            <w:pPr>
              <w:rPr>
                <w:rFonts w:eastAsia="Times New Roman" w:cs="Arial"/>
                <w:szCs w:val="18"/>
                <w:lang w:val="nl-NL"/>
              </w:rPr>
            </w:pPr>
            <w:r w:rsidRPr="00327178">
              <w:rPr>
                <w:rFonts w:cs="Arial"/>
                <w:szCs w:val="18"/>
                <w:lang w:val="nl-NL"/>
              </w:rPr>
              <w:t>Project ID bevraging</w:t>
            </w:r>
            <w:r w:rsidR="00863226" w:rsidRPr="00327178">
              <w:rPr>
                <w:rFonts w:cs="Arial"/>
                <w:szCs w:val="18"/>
                <w:lang w:val="nl-NL"/>
              </w:rPr>
              <w:t xml:space="preserve"> en</w:t>
            </w:r>
            <w:r w:rsidRPr="00327178">
              <w:rPr>
                <w:rFonts w:eastAsia="Times New Roman" w:cs="Arial"/>
                <w:szCs w:val="18"/>
                <w:lang w:val="nl-NL"/>
              </w:rPr>
              <w:t xml:space="preserve"> projectplan overbrengen arrestanten.</w:t>
            </w:r>
          </w:p>
          <w:p w14:paraId="5F78E297" w14:textId="45FB2048" w:rsidR="004D4D9A" w:rsidRPr="00327178" w:rsidRDefault="004D4D9A" w:rsidP="004D4D9A">
            <w:pPr>
              <w:rPr>
                <w:rFonts w:eastAsia="Times New Roman" w:cs="Arial"/>
                <w:szCs w:val="18"/>
                <w:lang w:val="nl-NL"/>
              </w:rPr>
            </w:pPr>
            <w:r w:rsidRPr="00327178">
              <w:rPr>
                <w:rFonts w:eastAsia="Times New Roman" w:cs="Arial"/>
                <w:szCs w:val="18"/>
                <w:lang w:val="nl-NL"/>
              </w:rPr>
              <w:t>Project bevraging ID via RTIC (met ingang van 6 juni</w:t>
            </w:r>
            <w:r w:rsidR="0056379E" w:rsidRPr="00327178">
              <w:rPr>
                <w:rFonts w:eastAsia="Times New Roman" w:cs="Arial"/>
                <w:szCs w:val="18"/>
                <w:lang w:val="nl-NL"/>
              </w:rPr>
              <w:t xml:space="preserve"> 2021</w:t>
            </w:r>
            <w:r w:rsidRPr="00327178">
              <w:rPr>
                <w:rFonts w:eastAsia="Times New Roman" w:cs="Arial"/>
                <w:szCs w:val="18"/>
                <w:lang w:val="nl-NL"/>
              </w:rPr>
              <w:t>). RET heeft een app waar de foto voor de herkenning in komt en na 10 minuten verdwijnt. Dit gaat minder assistentie verzoeken opleveren. </w:t>
            </w:r>
          </w:p>
          <w:p w14:paraId="3B99A27B" w14:textId="77777777" w:rsidR="004D4D9A" w:rsidRPr="00327178" w:rsidRDefault="004D4D9A" w:rsidP="004D4D9A">
            <w:pPr>
              <w:rPr>
                <w:rFonts w:eastAsia="Times New Roman" w:cs="Arial"/>
                <w:szCs w:val="18"/>
                <w:lang w:val="nl-NL"/>
              </w:rPr>
            </w:pPr>
          </w:p>
          <w:p w14:paraId="41E7D863" w14:textId="2B08C457" w:rsidR="004D4D9A" w:rsidRPr="00327178" w:rsidRDefault="004D4D9A" w:rsidP="00327178">
            <w:pPr>
              <w:rPr>
                <w:rFonts w:eastAsia="Times New Roman" w:cs="Arial"/>
                <w:szCs w:val="18"/>
                <w:lang w:val="nl-NL"/>
              </w:rPr>
            </w:pPr>
            <w:r w:rsidRPr="00327178">
              <w:rPr>
                <w:rFonts w:eastAsia="Times New Roman" w:cs="Arial"/>
                <w:szCs w:val="18"/>
                <w:lang w:val="nl-NL"/>
              </w:rPr>
              <w:t xml:space="preserve">Inmiddels </w:t>
            </w:r>
            <w:r w:rsidR="0056379E" w:rsidRPr="00327178">
              <w:rPr>
                <w:rFonts w:eastAsia="Times New Roman" w:cs="Arial"/>
                <w:szCs w:val="18"/>
                <w:lang w:val="nl-NL"/>
              </w:rPr>
              <w:t xml:space="preserve">wordt de </w:t>
            </w:r>
            <w:r w:rsidRPr="00327178">
              <w:rPr>
                <w:rFonts w:eastAsia="Times New Roman" w:cs="Arial"/>
                <w:szCs w:val="18"/>
                <w:lang w:val="nl-NL"/>
              </w:rPr>
              <w:t xml:space="preserve">BP van de RET </w:t>
            </w:r>
            <w:r w:rsidR="0056379E" w:rsidRPr="00327178">
              <w:rPr>
                <w:rFonts w:eastAsia="Times New Roman" w:cs="Arial"/>
                <w:szCs w:val="18"/>
                <w:lang w:val="nl-NL"/>
              </w:rPr>
              <w:t xml:space="preserve">gebruikt </w:t>
            </w:r>
            <w:r w:rsidRPr="00327178">
              <w:rPr>
                <w:rFonts w:eastAsia="Times New Roman" w:cs="Arial"/>
                <w:szCs w:val="18"/>
                <w:lang w:val="nl-NL"/>
              </w:rPr>
              <w:t xml:space="preserve">om deze toe te passen bij de andere </w:t>
            </w:r>
            <w:r w:rsidR="00327178">
              <w:rPr>
                <w:rFonts w:eastAsia="Times New Roman" w:cs="Arial"/>
                <w:szCs w:val="18"/>
                <w:lang w:val="nl-NL"/>
              </w:rPr>
              <w:t>boa-</w:t>
            </w:r>
            <w:r w:rsidRPr="00327178">
              <w:rPr>
                <w:rFonts w:eastAsia="Times New Roman" w:cs="Arial"/>
                <w:szCs w:val="18"/>
                <w:lang w:val="nl-NL"/>
              </w:rPr>
              <w:t>organisaties,</w:t>
            </w:r>
            <w:r w:rsidR="0056379E" w:rsidRPr="00327178">
              <w:rPr>
                <w:rFonts w:eastAsia="Times New Roman" w:cs="Arial"/>
                <w:szCs w:val="18"/>
                <w:lang w:val="nl-NL"/>
              </w:rPr>
              <w:t xml:space="preserve"> z</w:t>
            </w:r>
            <w:r w:rsidRPr="00327178">
              <w:rPr>
                <w:rFonts w:eastAsia="Times New Roman" w:cs="Arial"/>
                <w:szCs w:val="18"/>
                <w:lang w:val="nl-NL"/>
              </w:rPr>
              <w:t>oals het werkplan arrestanten vervoer wordt gedeeld met Dordrecht Schiedam. Ook het RTIC verhaal is hierin een voorbeeld.</w:t>
            </w:r>
            <w:r w:rsidR="0056379E" w:rsidRPr="00327178">
              <w:rPr>
                <w:rFonts w:eastAsia="Times New Roman" w:cs="Arial"/>
                <w:szCs w:val="18"/>
                <w:lang w:val="nl-NL"/>
              </w:rPr>
              <w:t xml:space="preserve"> </w:t>
            </w:r>
            <w:r w:rsidRPr="00327178">
              <w:rPr>
                <w:rFonts w:eastAsia="Times New Roman" w:cs="Arial"/>
                <w:szCs w:val="18"/>
                <w:lang w:val="nl-NL"/>
              </w:rPr>
              <w:t xml:space="preserve">Een project </w:t>
            </w:r>
            <w:proofErr w:type="spellStart"/>
            <w:r w:rsidRPr="00327178">
              <w:rPr>
                <w:rFonts w:eastAsia="Times New Roman" w:cs="Arial"/>
                <w:szCs w:val="18"/>
                <w:lang w:val="nl-NL"/>
              </w:rPr>
              <w:t>Redline</w:t>
            </w:r>
            <w:proofErr w:type="spellEnd"/>
            <w:r w:rsidRPr="00327178">
              <w:rPr>
                <w:rFonts w:eastAsia="Times New Roman" w:cs="Arial"/>
                <w:szCs w:val="18"/>
                <w:lang w:val="nl-NL"/>
              </w:rPr>
              <w:t xml:space="preserve"> m.b.t. informatiedeling tussen boa’s en politie volgt op korte termijn. In dit project </w:t>
            </w:r>
            <w:r w:rsidR="0056379E" w:rsidRPr="00327178">
              <w:rPr>
                <w:rFonts w:eastAsia="Times New Roman" w:cs="Arial"/>
                <w:szCs w:val="18"/>
                <w:lang w:val="nl-NL"/>
              </w:rPr>
              <w:t xml:space="preserve">wordt </w:t>
            </w:r>
            <w:r w:rsidR="00327178" w:rsidRPr="00327178">
              <w:rPr>
                <w:rFonts w:eastAsia="Times New Roman" w:cs="Arial"/>
                <w:szCs w:val="18"/>
                <w:lang w:val="nl-NL"/>
              </w:rPr>
              <w:t>gestreefd</w:t>
            </w:r>
            <w:r w:rsidRPr="00327178">
              <w:rPr>
                <w:rFonts w:eastAsia="Times New Roman" w:cs="Arial"/>
                <w:szCs w:val="18"/>
                <w:lang w:val="nl-NL"/>
              </w:rPr>
              <w:t xml:space="preserve"> naar ontsluiting van relevante gegevens </w:t>
            </w:r>
            <w:r w:rsidR="0056379E" w:rsidRPr="00327178">
              <w:rPr>
                <w:rFonts w:eastAsia="Times New Roman" w:cs="Arial"/>
                <w:szCs w:val="18"/>
                <w:lang w:val="nl-NL"/>
              </w:rPr>
              <w:t>naar</w:t>
            </w:r>
            <w:r w:rsidRPr="00327178">
              <w:rPr>
                <w:rFonts w:eastAsia="Times New Roman" w:cs="Arial"/>
                <w:szCs w:val="18"/>
                <w:lang w:val="nl-NL"/>
              </w:rPr>
              <w:t xml:space="preserve"> de bevoegde partijen vanuit een gezamenlijke gegevensopslag.</w:t>
            </w:r>
          </w:p>
          <w:p w14:paraId="76651DE9" w14:textId="77777777" w:rsidR="004D4D9A" w:rsidRPr="00327178" w:rsidRDefault="004D4D9A" w:rsidP="004D4D9A">
            <w:pPr>
              <w:rPr>
                <w:rFonts w:eastAsia="Times New Roman" w:cs="Arial"/>
                <w:szCs w:val="18"/>
                <w:lang w:val="nl-NL"/>
              </w:rPr>
            </w:pPr>
          </w:p>
          <w:p w14:paraId="56074A33" w14:textId="2B5A8AA3" w:rsidR="004D4D9A" w:rsidRPr="00327178" w:rsidRDefault="004D4D9A" w:rsidP="0056379E">
            <w:pPr>
              <w:rPr>
                <w:rFonts w:cs="Arial"/>
                <w:szCs w:val="18"/>
                <w:lang w:val="nl-NL"/>
              </w:rPr>
            </w:pPr>
            <w:r w:rsidRPr="00327178">
              <w:rPr>
                <w:rFonts w:eastAsia="Times New Roman" w:cs="Arial"/>
                <w:szCs w:val="18"/>
                <w:lang w:val="nl-NL"/>
              </w:rPr>
              <w:t>In (de eenheid) Rotterdam zijn diverse convenanten In</w:t>
            </w:r>
            <w:r w:rsidR="0056379E" w:rsidRPr="00327178">
              <w:rPr>
                <w:rFonts w:eastAsia="Times New Roman" w:cs="Arial"/>
                <w:szCs w:val="18"/>
                <w:lang w:val="nl-NL"/>
              </w:rPr>
              <w:t xml:space="preserve">tergemeentelijke samenwerking. </w:t>
            </w:r>
            <w:r w:rsidRPr="00327178">
              <w:rPr>
                <w:rFonts w:eastAsia="Times New Roman" w:cs="Arial"/>
                <w:szCs w:val="18"/>
                <w:lang w:val="nl-NL"/>
              </w:rPr>
              <w:t>Bijvoorbeeld het “</w:t>
            </w:r>
            <w:r w:rsidRPr="00327178">
              <w:rPr>
                <w:rFonts w:cs="Arial"/>
                <w:szCs w:val="18"/>
                <w:lang w:val="nl-NL"/>
              </w:rPr>
              <w:t>Samenwerkingsverband toezichtmodel Rotterdam Centrum”.</w:t>
            </w:r>
          </w:p>
          <w:p w14:paraId="70B65799" w14:textId="77777777" w:rsidR="004D4D9A" w:rsidRPr="00327178" w:rsidRDefault="004D4D9A" w:rsidP="004D4D9A">
            <w:pPr>
              <w:rPr>
                <w:rFonts w:cs="Arial"/>
                <w:szCs w:val="18"/>
                <w:lang w:val="nl-NL"/>
              </w:rPr>
            </w:pPr>
          </w:p>
          <w:p w14:paraId="1E4B76F4" w14:textId="77777777" w:rsidR="004D4D9A" w:rsidRPr="00327178" w:rsidRDefault="004D4D9A" w:rsidP="004D4D9A">
            <w:pPr>
              <w:rPr>
                <w:rFonts w:eastAsia="Times New Roman" w:cs="Arial"/>
                <w:szCs w:val="18"/>
                <w:u w:val="single"/>
                <w:lang w:val="nl-NL"/>
              </w:rPr>
            </w:pPr>
            <w:r w:rsidRPr="00327178">
              <w:rPr>
                <w:rFonts w:eastAsia="Times New Roman" w:cs="Arial"/>
                <w:szCs w:val="18"/>
                <w:u w:val="single"/>
                <w:lang w:val="nl-NL"/>
              </w:rPr>
              <w:t>Toezicht model Centraal Station</w:t>
            </w:r>
          </w:p>
          <w:p w14:paraId="501F378C" w14:textId="0ACC2C4B" w:rsidR="004D4D9A" w:rsidRPr="00327178" w:rsidRDefault="004D4D9A" w:rsidP="00327178">
            <w:pPr>
              <w:rPr>
                <w:rFonts w:eastAsia="Times New Roman" w:cs="Arial"/>
                <w:szCs w:val="18"/>
                <w:lang w:val="nl-NL"/>
              </w:rPr>
            </w:pPr>
            <w:r w:rsidRPr="00327178">
              <w:rPr>
                <w:rFonts w:eastAsia="Times New Roman" w:cs="Arial"/>
                <w:szCs w:val="18"/>
                <w:lang w:val="nl-NL"/>
              </w:rPr>
              <w:t xml:space="preserve">Vanuit het </w:t>
            </w:r>
            <w:proofErr w:type="spellStart"/>
            <w:r w:rsidRPr="00327178">
              <w:rPr>
                <w:rFonts w:eastAsia="Times New Roman" w:cs="Arial"/>
                <w:szCs w:val="18"/>
                <w:lang w:val="nl-NL"/>
              </w:rPr>
              <w:t>Riec</w:t>
            </w:r>
            <w:proofErr w:type="spellEnd"/>
            <w:r w:rsidRPr="00327178">
              <w:rPr>
                <w:rFonts w:eastAsia="Times New Roman" w:cs="Arial"/>
                <w:szCs w:val="18"/>
                <w:lang w:val="nl-NL"/>
              </w:rPr>
              <w:t xml:space="preserve"> is een ondermijningsteam (</w:t>
            </w:r>
            <w:r w:rsidR="00327178">
              <w:rPr>
                <w:rFonts w:eastAsia="Times New Roman" w:cs="Arial"/>
                <w:szCs w:val="18"/>
                <w:lang w:val="nl-NL"/>
              </w:rPr>
              <w:t>b</w:t>
            </w:r>
            <w:r w:rsidRPr="00327178">
              <w:rPr>
                <w:rFonts w:eastAsia="Times New Roman" w:cs="Arial"/>
                <w:szCs w:val="18"/>
                <w:lang w:val="nl-NL"/>
              </w:rPr>
              <w:t>oa’s van diverse werkgevers) ondergebracht in een regio breed team dat alle gemeenten binnen de politie-eenheid ondersteunt. Dit team ondersteunt ook de kleinere gemeenten met kennis en kunde.</w:t>
            </w:r>
          </w:p>
          <w:p w14:paraId="629B32BC" w14:textId="6B857F5A" w:rsidR="004D4D9A" w:rsidRPr="00327178" w:rsidRDefault="004D4D9A" w:rsidP="0056379E">
            <w:pPr>
              <w:rPr>
                <w:rFonts w:eastAsia="Times New Roman" w:cs="Arial"/>
                <w:szCs w:val="18"/>
                <w:lang w:val="nl-NL"/>
              </w:rPr>
            </w:pPr>
            <w:r w:rsidRPr="00327178">
              <w:rPr>
                <w:rFonts w:eastAsia="Times New Roman" w:cs="Arial"/>
                <w:szCs w:val="18"/>
                <w:lang w:val="nl-NL"/>
              </w:rPr>
              <w:lastRenderedPageBreak/>
              <w:t>Door meerdere gemeenten is ‘het vrachtauto project’ opgepakt. Dit behelst het controleren van rustplaatsen</w:t>
            </w:r>
            <w:r w:rsidR="0056379E" w:rsidRPr="00327178">
              <w:rPr>
                <w:rFonts w:eastAsia="Times New Roman" w:cs="Arial"/>
                <w:szCs w:val="18"/>
                <w:lang w:val="nl-NL"/>
              </w:rPr>
              <w:t>,</w:t>
            </w:r>
            <w:r w:rsidRPr="00327178">
              <w:rPr>
                <w:rFonts w:eastAsia="Times New Roman" w:cs="Arial"/>
                <w:szCs w:val="18"/>
                <w:lang w:val="nl-NL"/>
              </w:rPr>
              <w:t xml:space="preserve"> waar veel overlast was van vrachtwagenchauffeurs</w:t>
            </w:r>
            <w:r w:rsidR="0056379E" w:rsidRPr="00327178">
              <w:rPr>
                <w:rFonts w:eastAsia="Times New Roman" w:cs="Arial"/>
                <w:szCs w:val="18"/>
                <w:lang w:val="nl-NL"/>
              </w:rPr>
              <w:t>,</w:t>
            </w:r>
            <w:r w:rsidRPr="00327178">
              <w:rPr>
                <w:rFonts w:eastAsia="Times New Roman" w:cs="Arial"/>
                <w:szCs w:val="18"/>
                <w:lang w:val="nl-NL"/>
              </w:rPr>
              <w:t xml:space="preserve"> met een gezamenlijk Boa team.</w:t>
            </w:r>
          </w:p>
        </w:tc>
      </w:tr>
      <w:tr w:rsidR="004D4D9A" w:rsidRPr="00327178" w14:paraId="492D3F68" w14:textId="77777777" w:rsidTr="00AD3763">
        <w:trPr>
          <w:trHeight w:val="1759"/>
        </w:trPr>
        <w:tc>
          <w:tcPr>
            <w:tcW w:w="2857" w:type="dxa"/>
          </w:tcPr>
          <w:p w14:paraId="5AD184B1" w14:textId="4A6B8669" w:rsidR="004D4D9A" w:rsidRPr="00327178" w:rsidRDefault="004D4D9A" w:rsidP="004D4D9A">
            <w:pPr>
              <w:rPr>
                <w:rFonts w:cs="Arial"/>
                <w:b/>
                <w:bCs/>
                <w:iCs/>
                <w:color w:val="000000" w:themeColor="text1"/>
                <w:szCs w:val="18"/>
                <w:lang w:val="nl-NL"/>
              </w:rPr>
            </w:pPr>
            <w:r w:rsidRPr="00327178">
              <w:rPr>
                <w:rFonts w:cs="Arial"/>
                <w:b/>
                <w:bCs/>
                <w:color w:val="000000" w:themeColor="text1"/>
                <w:szCs w:val="18"/>
                <w:lang w:val="nl-NL"/>
              </w:rPr>
              <w:lastRenderedPageBreak/>
              <w:t>Samenwerking in de provincie en stad Utrecht</w:t>
            </w:r>
          </w:p>
        </w:tc>
        <w:tc>
          <w:tcPr>
            <w:tcW w:w="6636" w:type="dxa"/>
          </w:tcPr>
          <w:p w14:paraId="1A1051EC" w14:textId="77777777" w:rsidR="004D4D9A" w:rsidRPr="00327178" w:rsidRDefault="004D4D9A" w:rsidP="004D4D9A">
            <w:pPr>
              <w:rPr>
                <w:szCs w:val="18"/>
                <w:lang w:val="nl-NL"/>
              </w:rPr>
            </w:pPr>
            <w:proofErr w:type="spellStart"/>
            <w:r w:rsidRPr="00327178">
              <w:rPr>
                <w:szCs w:val="18"/>
                <w:lang w:val="nl-NL"/>
              </w:rPr>
              <w:t>ln</w:t>
            </w:r>
            <w:proofErr w:type="spellEnd"/>
            <w:r w:rsidRPr="00327178">
              <w:rPr>
                <w:szCs w:val="18"/>
                <w:lang w:val="nl-NL"/>
              </w:rPr>
              <w:t xml:space="preserve"> de stad Utrecht wordt gewerkt langs de lijn van gezamenlijke regiegroepen en wijkgerichte </w:t>
            </w:r>
            <w:proofErr w:type="spellStart"/>
            <w:r w:rsidRPr="00327178">
              <w:rPr>
                <w:szCs w:val="18"/>
                <w:lang w:val="nl-NL"/>
              </w:rPr>
              <w:t>veiligheidsoverleggen</w:t>
            </w:r>
            <w:proofErr w:type="spellEnd"/>
            <w:r w:rsidRPr="00327178">
              <w:rPr>
                <w:szCs w:val="18"/>
                <w:lang w:val="nl-NL"/>
              </w:rPr>
              <w:t xml:space="preserve"> met de afdeling Openbare Orde en Veiligheid en werken boa's en politie in de praktijk intensief samen, enkele voorbeelden: de Verkeerspilot voor uitbreiding bevoegdheden, evenementen (zoals grote evenementen en Koningsdag), ondersteuning bij demonstraties, preventieve toezichtteams (</w:t>
            </w:r>
            <w:proofErr w:type="spellStart"/>
            <w:r w:rsidRPr="00327178">
              <w:rPr>
                <w:szCs w:val="18"/>
                <w:lang w:val="nl-NL"/>
              </w:rPr>
              <w:t>flexteams</w:t>
            </w:r>
            <w:proofErr w:type="spellEnd"/>
            <w:r w:rsidRPr="00327178">
              <w:rPr>
                <w:szCs w:val="18"/>
                <w:lang w:val="nl-NL"/>
              </w:rPr>
              <w:t xml:space="preserve"> ter preventies van onder andere auto- en woninginbraak) en tenslotte de gebiedsgerichte samenwerking tussen de </w:t>
            </w:r>
            <w:proofErr w:type="spellStart"/>
            <w:r w:rsidRPr="00327178">
              <w:rPr>
                <w:szCs w:val="18"/>
                <w:lang w:val="nl-NL"/>
              </w:rPr>
              <w:t>wijkboa</w:t>
            </w:r>
            <w:proofErr w:type="spellEnd"/>
            <w:r w:rsidRPr="00327178">
              <w:rPr>
                <w:szCs w:val="18"/>
                <w:lang w:val="nl-NL"/>
              </w:rPr>
              <w:t xml:space="preserve"> en de wijkagent (samen de straat op en informatie uitwisselen). </w:t>
            </w:r>
          </w:p>
          <w:p w14:paraId="7F239429" w14:textId="77777777" w:rsidR="004D4D9A" w:rsidRPr="00327178" w:rsidRDefault="004D4D9A" w:rsidP="004D4D9A">
            <w:pPr>
              <w:rPr>
                <w:rFonts w:cs="Arial"/>
                <w:szCs w:val="18"/>
                <w:lang w:val="nl-NL"/>
              </w:rPr>
            </w:pPr>
          </w:p>
          <w:p w14:paraId="12F7E966" w14:textId="77777777" w:rsidR="004D4D9A" w:rsidRPr="00327178" w:rsidRDefault="004D4D9A" w:rsidP="004D4D9A">
            <w:pPr>
              <w:rPr>
                <w:rFonts w:cs="Arial"/>
                <w:szCs w:val="18"/>
                <w:u w:val="single"/>
                <w:lang w:val="nl-NL"/>
              </w:rPr>
            </w:pPr>
            <w:r w:rsidRPr="00327178">
              <w:rPr>
                <w:rFonts w:cs="Arial"/>
                <w:szCs w:val="18"/>
                <w:u w:val="single"/>
                <w:lang w:val="nl-NL"/>
              </w:rPr>
              <w:t>Handhaving estafette Provincie Utrecht</w:t>
            </w:r>
          </w:p>
          <w:p w14:paraId="7A7DADA6" w14:textId="1C877646" w:rsidR="0056379E" w:rsidRPr="00327178" w:rsidRDefault="0056379E" w:rsidP="0056379E">
            <w:pPr>
              <w:rPr>
                <w:rFonts w:cs="Arial"/>
                <w:szCs w:val="18"/>
                <w:lang w:val="nl-NL"/>
              </w:rPr>
            </w:pPr>
            <w:r w:rsidRPr="00327178">
              <w:rPr>
                <w:rFonts w:cs="Arial"/>
                <w:szCs w:val="18"/>
                <w:lang w:val="nl-NL"/>
              </w:rPr>
              <w:t>Gezamenlijke controles gehouden in de natuurterreinen van de provincie Utrecht. Door de diverse instanties samen te laten werken ontstaat een breder en uitgebreider kennisnetwerk wat ten goede komt aan het totale toezicht in de provincie Utrecht.</w:t>
            </w:r>
          </w:p>
          <w:p w14:paraId="32DC5172" w14:textId="6267BB08" w:rsidR="004D4D9A" w:rsidRPr="00327178" w:rsidRDefault="0056379E" w:rsidP="0056379E">
            <w:pPr>
              <w:rPr>
                <w:rFonts w:cs="Arial"/>
                <w:szCs w:val="18"/>
                <w:u w:val="single"/>
                <w:lang w:val="nl-NL"/>
              </w:rPr>
            </w:pPr>
            <w:r w:rsidRPr="00327178">
              <w:rPr>
                <w:rFonts w:cs="Arial"/>
                <w:szCs w:val="18"/>
                <w:lang w:val="nl-NL"/>
              </w:rPr>
              <w:t>Betrokken partijen:</w:t>
            </w:r>
            <w:r w:rsidR="004D4D9A" w:rsidRPr="00327178">
              <w:rPr>
                <w:rFonts w:cs="Arial"/>
                <w:szCs w:val="18"/>
                <w:lang w:val="nl-NL"/>
              </w:rPr>
              <w:t xml:space="preserve"> het Utrechts Landschap, Staatsbosbeheer, Natuurmonumenten, gemeente Rhenen, Soest en Baarn, particuliere grondbezitters, het Hoogheemraadschap Stichtse Rijnlanden, Sportvisserij </w:t>
            </w:r>
            <w:proofErr w:type="spellStart"/>
            <w:r w:rsidR="004D4D9A" w:rsidRPr="00327178">
              <w:rPr>
                <w:rFonts w:cs="Arial"/>
                <w:szCs w:val="18"/>
                <w:lang w:val="nl-NL"/>
              </w:rPr>
              <w:t>Midwest</w:t>
            </w:r>
            <w:proofErr w:type="spellEnd"/>
            <w:r w:rsidR="004D4D9A" w:rsidRPr="00327178">
              <w:rPr>
                <w:rFonts w:cs="Arial"/>
                <w:szCs w:val="18"/>
                <w:lang w:val="nl-NL"/>
              </w:rPr>
              <w:t xml:space="preserve">, Hengelsportfederatie midden Nederland, Recreatie midden Nederland, Regionale uitvoeringsdienst Utrecht en de politie controles </w:t>
            </w:r>
          </w:p>
        </w:tc>
      </w:tr>
      <w:tr w:rsidR="004D4D9A" w:rsidRPr="00327178" w14:paraId="7429BA3C" w14:textId="77777777" w:rsidTr="00AD3763">
        <w:trPr>
          <w:trHeight w:val="1759"/>
        </w:trPr>
        <w:tc>
          <w:tcPr>
            <w:tcW w:w="2857" w:type="dxa"/>
          </w:tcPr>
          <w:p w14:paraId="7A5C6514" w14:textId="7FCDEE55" w:rsidR="004D4D9A" w:rsidRPr="00327178" w:rsidRDefault="004D4D9A" w:rsidP="004D4D9A">
            <w:pPr>
              <w:rPr>
                <w:rFonts w:cs="Arial"/>
                <w:b/>
                <w:bCs/>
                <w:color w:val="000000" w:themeColor="text1"/>
                <w:szCs w:val="18"/>
                <w:lang w:val="nl-NL"/>
              </w:rPr>
            </w:pPr>
            <w:r w:rsidRPr="00327178">
              <w:rPr>
                <w:rFonts w:cs="Arial"/>
                <w:b/>
                <w:bCs/>
                <w:iCs/>
                <w:color w:val="000000" w:themeColor="text1"/>
                <w:szCs w:val="18"/>
                <w:lang w:val="nl-NL"/>
              </w:rPr>
              <w:t>Zeeland-West Brabant</w:t>
            </w:r>
          </w:p>
        </w:tc>
        <w:tc>
          <w:tcPr>
            <w:tcW w:w="6636" w:type="dxa"/>
          </w:tcPr>
          <w:p w14:paraId="1A3D2F30" w14:textId="621729AB" w:rsidR="004D4D9A" w:rsidRPr="00327178" w:rsidRDefault="0056379E" w:rsidP="00327178">
            <w:pPr>
              <w:autoSpaceDE w:val="0"/>
              <w:autoSpaceDN w:val="0"/>
              <w:adjustRightInd w:val="0"/>
              <w:rPr>
                <w:rFonts w:cs="Arial"/>
                <w:color w:val="000000" w:themeColor="text1"/>
                <w:szCs w:val="18"/>
                <w:lang w:val="nl-NL"/>
              </w:rPr>
            </w:pPr>
            <w:r w:rsidRPr="00327178">
              <w:rPr>
                <w:rFonts w:cs="Arial"/>
                <w:color w:val="000000" w:themeColor="text1"/>
                <w:szCs w:val="18"/>
                <w:lang w:val="nl-NL"/>
              </w:rPr>
              <w:t>Boa’s</w:t>
            </w:r>
            <w:r w:rsidR="004D4D9A" w:rsidRPr="00327178">
              <w:rPr>
                <w:rFonts w:cs="Arial"/>
                <w:color w:val="000000" w:themeColor="text1"/>
                <w:szCs w:val="18"/>
                <w:lang w:val="nl-NL"/>
              </w:rPr>
              <w:t xml:space="preserve"> van gemeenten en politieagenten gaan in Zeeland samen op pad. Dat gebeurde al tijdens de jaarwisselingen. Door de coronacrisis is die samenwerking versneld weer opgepakt en dat bevalt beide partijen goed.</w:t>
            </w:r>
          </w:p>
          <w:p w14:paraId="3848051A" w14:textId="77777777" w:rsidR="004D4D9A" w:rsidRPr="00327178" w:rsidRDefault="004D4D9A" w:rsidP="004D4D9A">
            <w:pPr>
              <w:autoSpaceDE w:val="0"/>
              <w:autoSpaceDN w:val="0"/>
              <w:adjustRightInd w:val="0"/>
              <w:rPr>
                <w:rFonts w:cs="Arial"/>
                <w:color w:val="000000" w:themeColor="text1"/>
                <w:szCs w:val="18"/>
                <w:lang w:val="nl-NL"/>
              </w:rPr>
            </w:pPr>
          </w:p>
          <w:p w14:paraId="3DF886EB" w14:textId="77777777" w:rsidR="004D4D9A" w:rsidRPr="00327178" w:rsidRDefault="004D4D9A" w:rsidP="004D4D9A">
            <w:pPr>
              <w:autoSpaceDE w:val="0"/>
              <w:autoSpaceDN w:val="0"/>
              <w:adjustRightInd w:val="0"/>
              <w:rPr>
                <w:rFonts w:cs="Arial"/>
                <w:color w:val="000000" w:themeColor="text1"/>
                <w:szCs w:val="18"/>
                <w:lang w:val="nl-NL"/>
              </w:rPr>
            </w:pPr>
            <w:r w:rsidRPr="00327178">
              <w:rPr>
                <w:rFonts w:cs="Arial"/>
                <w:color w:val="000000" w:themeColor="text1"/>
                <w:szCs w:val="18"/>
                <w:u w:val="single"/>
                <w:lang w:val="nl-NL"/>
              </w:rPr>
              <w:t xml:space="preserve">Project Surveillance </w:t>
            </w:r>
            <w:proofErr w:type="spellStart"/>
            <w:r w:rsidRPr="00327178">
              <w:rPr>
                <w:rFonts w:cs="Arial"/>
                <w:color w:val="000000" w:themeColor="text1"/>
                <w:szCs w:val="18"/>
                <w:u w:val="single"/>
                <w:lang w:val="nl-NL"/>
              </w:rPr>
              <w:t>Veerse</w:t>
            </w:r>
            <w:proofErr w:type="spellEnd"/>
            <w:r w:rsidRPr="00327178">
              <w:rPr>
                <w:rFonts w:cs="Arial"/>
                <w:color w:val="000000" w:themeColor="text1"/>
                <w:szCs w:val="18"/>
                <w:u w:val="single"/>
                <w:lang w:val="nl-NL"/>
              </w:rPr>
              <w:t xml:space="preserve"> Meer</w:t>
            </w:r>
            <w:r w:rsidRPr="00327178">
              <w:rPr>
                <w:rFonts w:cs="Arial"/>
                <w:color w:val="000000" w:themeColor="text1"/>
                <w:szCs w:val="18"/>
                <w:lang w:val="nl-NL"/>
              </w:rPr>
              <w:t xml:space="preserve">: </w:t>
            </w:r>
          </w:p>
          <w:p w14:paraId="025CC25C" w14:textId="77777777" w:rsidR="004D4D9A" w:rsidRPr="00327178" w:rsidRDefault="004D4D9A" w:rsidP="004D4D9A">
            <w:pPr>
              <w:autoSpaceDE w:val="0"/>
              <w:autoSpaceDN w:val="0"/>
              <w:adjustRightInd w:val="0"/>
              <w:rPr>
                <w:rFonts w:cs="Arial"/>
                <w:color w:val="000000" w:themeColor="text1"/>
                <w:szCs w:val="18"/>
                <w:lang w:val="nl-NL"/>
              </w:rPr>
            </w:pPr>
            <w:r w:rsidRPr="00327178">
              <w:rPr>
                <w:rFonts w:cs="Arial"/>
                <w:color w:val="000000" w:themeColor="text1"/>
                <w:szCs w:val="18"/>
                <w:lang w:val="nl-NL"/>
              </w:rPr>
              <w:t>Gedurende zomerperiode gezamenlijke surveillance. Overlast vanwege recreatiedruk, diefstallen etc.</w:t>
            </w:r>
          </w:p>
          <w:p w14:paraId="3B9906DC" w14:textId="77777777" w:rsidR="004D4D9A" w:rsidRPr="00327178" w:rsidRDefault="004D4D9A" w:rsidP="004D4D9A">
            <w:pPr>
              <w:autoSpaceDE w:val="0"/>
              <w:autoSpaceDN w:val="0"/>
              <w:adjustRightInd w:val="0"/>
              <w:rPr>
                <w:rFonts w:cs="Arial"/>
                <w:color w:val="000000" w:themeColor="text1"/>
                <w:szCs w:val="18"/>
                <w:lang w:val="nl-NL"/>
              </w:rPr>
            </w:pPr>
          </w:p>
          <w:p w14:paraId="78A8EBAE" w14:textId="27BBAC99" w:rsidR="004D4D9A" w:rsidRPr="00327178" w:rsidRDefault="004D4D9A" w:rsidP="004D4D9A">
            <w:pPr>
              <w:autoSpaceDE w:val="0"/>
              <w:autoSpaceDN w:val="0"/>
              <w:adjustRightInd w:val="0"/>
              <w:rPr>
                <w:rFonts w:cs="Arial"/>
                <w:color w:val="000000" w:themeColor="text1"/>
                <w:szCs w:val="18"/>
                <w:u w:val="single"/>
                <w:lang w:val="nl-NL"/>
              </w:rPr>
            </w:pPr>
            <w:r w:rsidRPr="00327178">
              <w:rPr>
                <w:rFonts w:cs="Arial"/>
                <w:color w:val="000000" w:themeColor="text1"/>
                <w:szCs w:val="18"/>
                <w:u w:val="single"/>
                <w:lang w:val="nl-NL"/>
              </w:rPr>
              <w:t>Coördi</w:t>
            </w:r>
            <w:r w:rsidR="00327178">
              <w:rPr>
                <w:rFonts w:cs="Arial"/>
                <w:color w:val="000000" w:themeColor="text1"/>
                <w:szCs w:val="18"/>
                <w:u w:val="single"/>
                <w:lang w:val="nl-NL"/>
              </w:rPr>
              <w:t>natie waterschap Scheldestromen:</w:t>
            </w:r>
          </w:p>
          <w:p w14:paraId="0366672E" w14:textId="5AA09309" w:rsidR="004D4D9A" w:rsidRPr="00327178" w:rsidRDefault="004D4D9A" w:rsidP="00327178">
            <w:pPr>
              <w:autoSpaceDE w:val="0"/>
              <w:autoSpaceDN w:val="0"/>
              <w:adjustRightInd w:val="0"/>
              <w:rPr>
                <w:rFonts w:cs="Arial"/>
                <w:color w:val="000000" w:themeColor="text1"/>
                <w:szCs w:val="18"/>
                <w:u w:val="single"/>
                <w:lang w:val="nl-NL"/>
              </w:rPr>
            </w:pPr>
            <w:r w:rsidRPr="00327178">
              <w:rPr>
                <w:rFonts w:cs="Arial"/>
                <w:color w:val="000000" w:themeColor="text1"/>
                <w:szCs w:val="18"/>
                <w:lang w:val="nl-NL"/>
              </w:rPr>
              <w:t>Initiatief waarbij gebruik gemaakt wordt van ieders eigen taak en vakkennis binnen 13 verschillende organisaties. De politie zit meestal niet op het water maar kan assisteren als wat op het water zit aan land komt (basisteam). Dat is juist de kracht. Boten kunnen op het land niet verder en politie kan met auto water niet op.</w:t>
            </w:r>
          </w:p>
          <w:p w14:paraId="0A90F1A8" w14:textId="77777777" w:rsidR="004D4D9A" w:rsidRPr="00327178" w:rsidRDefault="004D4D9A" w:rsidP="004D4D9A">
            <w:pPr>
              <w:rPr>
                <w:rFonts w:cs="Arial"/>
                <w:color w:val="000000" w:themeColor="text1"/>
                <w:szCs w:val="18"/>
                <w:lang w:val="nl-NL"/>
              </w:rPr>
            </w:pPr>
          </w:p>
          <w:p w14:paraId="459EB244" w14:textId="035A509A" w:rsidR="004D4D9A" w:rsidRPr="00327178" w:rsidRDefault="00327178" w:rsidP="00327178">
            <w:pPr>
              <w:rPr>
                <w:color w:val="FF0000"/>
                <w:szCs w:val="18"/>
                <w:lang w:val="nl-NL"/>
              </w:rPr>
            </w:pPr>
            <w:r>
              <w:rPr>
                <w:rFonts w:cs="Arial"/>
                <w:bCs/>
                <w:color w:val="000000" w:themeColor="text1"/>
                <w:szCs w:val="18"/>
                <w:lang w:val="nl-NL"/>
              </w:rPr>
              <w:t>In Tilburg hebben basisteam</w:t>
            </w:r>
            <w:r w:rsidR="004D4D9A" w:rsidRPr="00327178">
              <w:rPr>
                <w:rFonts w:cs="Arial"/>
                <w:bCs/>
                <w:color w:val="000000" w:themeColor="text1"/>
                <w:szCs w:val="18"/>
                <w:lang w:val="nl-NL"/>
              </w:rPr>
              <w:t xml:space="preserve"> Groene Beemden en </w:t>
            </w:r>
            <w:r>
              <w:rPr>
                <w:rFonts w:cs="Arial"/>
                <w:bCs/>
                <w:color w:val="000000" w:themeColor="text1"/>
                <w:szCs w:val="18"/>
                <w:lang w:val="nl-NL"/>
              </w:rPr>
              <w:t>basisteam</w:t>
            </w:r>
            <w:r w:rsidR="004D4D9A" w:rsidRPr="00327178">
              <w:rPr>
                <w:rFonts w:cs="Arial"/>
                <w:bCs/>
                <w:color w:val="000000" w:themeColor="text1"/>
                <w:szCs w:val="18"/>
                <w:lang w:val="nl-NL"/>
              </w:rPr>
              <w:t xml:space="preserve"> </w:t>
            </w:r>
            <w:proofErr w:type="spellStart"/>
            <w:r w:rsidR="004D4D9A" w:rsidRPr="00327178">
              <w:rPr>
                <w:rFonts w:cs="Arial"/>
                <w:bCs/>
                <w:color w:val="000000" w:themeColor="text1"/>
                <w:szCs w:val="18"/>
                <w:lang w:val="nl-NL"/>
              </w:rPr>
              <w:t>Leydal</w:t>
            </w:r>
            <w:proofErr w:type="spellEnd"/>
            <w:r w:rsidR="004D4D9A" w:rsidRPr="00327178">
              <w:rPr>
                <w:rFonts w:cs="Arial"/>
                <w:bCs/>
                <w:color w:val="000000" w:themeColor="text1"/>
                <w:szCs w:val="18"/>
                <w:lang w:val="nl-NL"/>
              </w:rPr>
              <w:t xml:space="preserve"> zeer intensieve dagelijkse samenwerking  en</w:t>
            </w:r>
            <w:r>
              <w:rPr>
                <w:rFonts w:cs="Arial"/>
                <w:bCs/>
                <w:color w:val="000000" w:themeColor="text1"/>
                <w:szCs w:val="18"/>
                <w:lang w:val="nl-NL"/>
              </w:rPr>
              <w:t xml:space="preserve"> gezamenlijke surveillance met b</w:t>
            </w:r>
            <w:r w:rsidR="004D4D9A" w:rsidRPr="00327178">
              <w:rPr>
                <w:rFonts w:cs="Arial"/>
                <w:bCs/>
                <w:color w:val="000000" w:themeColor="text1"/>
                <w:szCs w:val="18"/>
                <w:lang w:val="nl-NL"/>
              </w:rPr>
              <w:t>oa</w:t>
            </w:r>
            <w:r>
              <w:rPr>
                <w:rFonts w:cs="Arial"/>
                <w:bCs/>
                <w:color w:val="000000" w:themeColor="text1"/>
                <w:szCs w:val="18"/>
                <w:lang w:val="nl-NL"/>
              </w:rPr>
              <w:t>’s</w:t>
            </w:r>
            <w:r w:rsidR="004D4D9A" w:rsidRPr="00327178">
              <w:rPr>
                <w:rFonts w:cs="Arial"/>
                <w:bCs/>
                <w:color w:val="000000" w:themeColor="text1"/>
                <w:szCs w:val="18"/>
                <w:lang w:val="nl-NL"/>
              </w:rPr>
              <w:t xml:space="preserve"> </w:t>
            </w:r>
            <w:r>
              <w:rPr>
                <w:rFonts w:cs="Arial"/>
                <w:bCs/>
                <w:color w:val="000000" w:themeColor="text1"/>
                <w:szCs w:val="18"/>
                <w:lang w:val="nl-NL"/>
              </w:rPr>
              <w:t>d</w:t>
            </w:r>
            <w:r w:rsidR="004D4D9A" w:rsidRPr="00327178">
              <w:rPr>
                <w:rFonts w:cs="Arial"/>
                <w:bCs/>
                <w:color w:val="000000" w:themeColor="text1"/>
                <w:szCs w:val="18"/>
                <w:lang w:val="nl-NL"/>
              </w:rPr>
              <w:t>omein II in buiten / natuur gebied aan </w:t>
            </w:r>
            <w:r>
              <w:rPr>
                <w:rFonts w:cs="Arial"/>
                <w:bCs/>
                <w:color w:val="000000" w:themeColor="text1"/>
                <w:szCs w:val="18"/>
                <w:lang w:val="nl-NL"/>
              </w:rPr>
              <w:t>de</w:t>
            </w:r>
            <w:r w:rsidR="004D4D9A" w:rsidRPr="00327178">
              <w:rPr>
                <w:rFonts w:cs="Arial"/>
                <w:bCs/>
                <w:color w:val="000000" w:themeColor="text1"/>
                <w:szCs w:val="18"/>
                <w:lang w:val="nl-NL"/>
              </w:rPr>
              <w:t xml:space="preserve"> grens met België.</w:t>
            </w:r>
            <w:r w:rsidR="004D4D9A" w:rsidRPr="00327178">
              <w:rPr>
                <w:rFonts w:cs="Arial"/>
                <w:bCs/>
                <w:color w:val="000000" w:themeColor="text1"/>
                <w:szCs w:val="18"/>
                <w:lang w:val="nl-NL"/>
              </w:rPr>
              <w:br/>
            </w:r>
          </w:p>
        </w:tc>
      </w:tr>
      <w:tr w:rsidR="004D4D9A" w:rsidRPr="00327178" w14:paraId="7E62F4DE" w14:textId="77777777" w:rsidTr="00327178">
        <w:trPr>
          <w:trHeight w:val="699"/>
        </w:trPr>
        <w:tc>
          <w:tcPr>
            <w:tcW w:w="2857" w:type="dxa"/>
          </w:tcPr>
          <w:p w14:paraId="46755E4D" w14:textId="77777777" w:rsidR="004D4D9A" w:rsidRPr="00327178" w:rsidRDefault="004D4D9A" w:rsidP="004D4D9A">
            <w:pPr>
              <w:rPr>
                <w:rFonts w:cs="Arial"/>
                <w:b/>
                <w:bCs/>
                <w:i/>
                <w:color w:val="000000" w:themeColor="text1"/>
                <w:szCs w:val="18"/>
                <w:u w:val="single"/>
                <w:lang w:val="nl-NL"/>
              </w:rPr>
            </w:pPr>
            <w:r w:rsidRPr="00327178">
              <w:rPr>
                <w:b/>
                <w:bCs/>
                <w:szCs w:val="18"/>
                <w:lang w:val="nl-NL"/>
              </w:rPr>
              <w:t>Voorbeelden van goede samenwerking tijdens jaarwisseling in de G4 gemeenten</w:t>
            </w:r>
          </w:p>
        </w:tc>
        <w:tc>
          <w:tcPr>
            <w:tcW w:w="6636" w:type="dxa"/>
          </w:tcPr>
          <w:p w14:paraId="2EADE68F" w14:textId="246A7199" w:rsidR="004D4D9A" w:rsidRPr="00327178" w:rsidRDefault="004D4D9A" w:rsidP="00327178">
            <w:pPr>
              <w:rPr>
                <w:szCs w:val="18"/>
                <w:lang w:val="nl-NL"/>
              </w:rPr>
            </w:pPr>
            <w:proofErr w:type="spellStart"/>
            <w:r w:rsidRPr="00327178">
              <w:rPr>
                <w:szCs w:val="18"/>
                <w:lang w:val="nl-NL"/>
              </w:rPr>
              <w:t>ln</w:t>
            </w:r>
            <w:proofErr w:type="spellEnd"/>
            <w:r w:rsidRPr="00327178">
              <w:rPr>
                <w:szCs w:val="18"/>
                <w:lang w:val="nl-NL"/>
              </w:rPr>
              <w:t xml:space="preserve"> alle G4 gemeenten wordt op verschillende manieren aandacht geschonken aan de jaarwisseling en vuurwerk:</w:t>
            </w:r>
          </w:p>
          <w:p w14:paraId="3080780E" w14:textId="57A41054" w:rsidR="004D4D9A" w:rsidRPr="00327178" w:rsidRDefault="004D4D9A" w:rsidP="00335CAD">
            <w:pPr>
              <w:pStyle w:val="Lijstalinea"/>
              <w:numPr>
                <w:ilvl w:val="0"/>
                <w:numId w:val="1"/>
              </w:numPr>
              <w:rPr>
                <w:szCs w:val="18"/>
                <w:lang w:val="nl-NL"/>
              </w:rPr>
            </w:pPr>
            <w:proofErr w:type="spellStart"/>
            <w:r w:rsidRPr="00327178">
              <w:rPr>
                <w:szCs w:val="18"/>
                <w:lang w:val="nl-NL"/>
              </w:rPr>
              <w:t>ln</w:t>
            </w:r>
            <w:proofErr w:type="spellEnd"/>
            <w:r w:rsidRPr="00327178">
              <w:rPr>
                <w:szCs w:val="18"/>
                <w:lang w:val="nl-NL"/>
              </w:rPr>
              <w:t xml:space="preserve"> Amsterdam worden afspraken gemaakt tussen de handhaving en politie over de inzet, bevoegdheden, delen informatie en opleggen/aanbieden van de Halt-straf. </w:t>
            </w:r>
          </w:p>
          <w:p w14:paraId="612222C6" w14:textId="42B2A899" w:rsidR="004D4D9A" w:rsidRPr="00327178" w:rsidRDefault="004D4D9A" w:rsidP="00335CAD">
            <w:pPr>
              <w:pStyle w:val="Lijstalinea"/>
              <w:numPr>
                <w:ilvl w:val="0"/>
                <w:numId w:val="1"/>
              </w:numPr>
              <w:rPr>
                <w:szCs w:val="18"/>
                <w:lang w:val="nl-NL"/>
              </w:rPr>
            </w:pPr>
            <w:proofErr w:type="spellStart"/>
            <w:r w:rsidRPr="00327178">
              <w:rPr>
                <w:szCs w:val="18"/>
                <w:lang w:val="nl-NL"/>
              </w:rPr>
              <w:t>ln</w:t>
            </w:r>
            <w:proofErr w:type="spellEnd"/>
            <w:r w:rsidRPr="00327178">
              <w:rPr>
                <w:szCs w:val="18"/>
                <w:lang w:val="nl-NL"/>
              </w:rPr>
              <w:t xml:space="preserve"> Den Haag voeren de boa's vooral het signaaltoezicht uit, waarna de handhaving over wordt gelaten aan de politie. </w:t>
            </w:r>
          </w:p>
          <w:p w14:paraId="5A2B36F3" w14:textId="182D91DE" w:rsidR="004D4D9A" w:rsidRPr="00327178" w:rsidRDefault="004D4D9A" w:rsidP="00335CAD">
            <w:pPr>
              <w:pStyle w:val="Lijstalinea"/>
              <w:numPr>
                <w:ilvl w:val="0"/>
                <w:numId w:val="1"/>
              </w:numPr>
              <w:rPr>
                <w:szCs w:val="18"/>
                <w:lang w:val="nl-NL"/>
              </w:rPr>
            </w:pPr>
            <w:r w:rsidRPr="00327178">
              <w:rPr>
                <w:szCs w:val="18"/>
                <w:lang w:val="nl-NL"/>
              </w:rPr>
              <w:t xml:space="preserve">Rotterdam heeft in de periode voorafgaand aan de afgelopen jaarwisseling twee vuurwerkteams ingericht die intensief hebben samengewerkt met de 3 vuurwerkteams van de politie. </w:t>
            </w:r>
          </w:p>
          <w:p w14:paraId="339873AB" w14:textId="4938C304" w:rsidR="004D4D9A" w:rsidRPr="00327178" w:rsidRDefault="004D4D9A" w:rsidP="00335CAD">
            <w:pPr>
              <w:pStyle w:val="Lijstalinea"/>
              <w:numPr>
                <w:ilvl w:val="0"/>
                <w:numId w:val="1"/>
              </w:numPr>
              <w:rPr>
                <w:szCs w:val="18"/>
                <w:lang w:val="nl-NL"/>
              </w:rPr>
            </w:pPr>
            <w:proofErr w:type="spellStart"/>
            <w:r w:rsidRPr="00327178">
              <w:rPr>
                <w:szCs w:val="18"/>
                <w:lang w:val="nl-NL"/>
              </w:rPr>
              <w:t>ln</w:t>
            </w:r>
            <w:proofErr w:type="spellEnd"/>
            <w:r w:rsidRPr="00327178">
              <w:rPr>
                <w:szCs w:val="18"/>
                <w:lang w:val="nl-NL"/>
              </w:rPr>
              <w:t xml:space="preserve"> Utrecht is in aanloop naar de jaarwisseling nauw contact met de politie over de voorbereidingen rond de jaarwisseling. De inzet wordt met elkaar afgestemd en er worden werkafspraken op operationeel niveau gemaakt. </w:t>
            </w:r>
          </w:p>
          <w:p w14:paraId="624EA6D4" w14:textId="7582C838" w:rsidR="004D4D9A" w:rsidRPr="00327178" w:rsidRDefault="004D4D9A" w:rsidP="00327178">
            <w:pPr>
              <w:pStyle w:val="Lijstalinea"/>
              <w:numPr>
                <w:ilvl w:val="0"/>
                <w:numId w:val="1"/>
              </w:numPr>
              <w:rPr>
                <w:szCs w:val="18"/>
                <w:lang w:val="nl-NL"/>
              </w:rPr>
            </w:pPr>
            <w:r w:rsidRPr="00327178">
              <w:rPr>
                <w:szCs w:val="18"/>
                <w:lang w:val="nl-NL"/>
              </w:rPr>
              <w:t xml:space="preserve">leder jaar is in Utrecht ook een vuurwerkteam actief, die zichtbaar surveilleert in de wijken waaruit de meeste overlastmeldingen </w:t>
            </w:r>
            <w:r w:rsidRPr="00327178">
              <w:rPr>
                <w:szCs w:val="18"/>
                <w:lang w:val="nl-NL"/>
              </w:rPr>
              <w:lastRenderedPageBreak/>
              <w:t xml:space="preserve">komen. Ook worden jaarlijks gezamenlijke vuurwerkacties met de politie georganiseerd. Tijdens de jaarwisseling </w:t>
            </w:r>
            <w:r w:rsidR="006247AA" w:rsidRPr="00327178">
              <w:rPr>
                <w:szCs w:val="18"/>
                <w:lang w:val="nl-NL"/>
              </w:rPr>
              <w:t xml:space="preserve">wordt </w:t>
            </w:r>
            <w:r w:rsidRPr="00327178">
              <w:rPr>
                <w:szCs w:val="18"/>
                <w:lang w:val="nl-NL"/>
              </w:rPr>
              <w:t xml:space="preserve">de situatie in de stad </w:t>
            </w:r>
            <w:r w:rsidR="006247AA" w:rsidRPr="00327178">
              <w:rPr>
                <w:szCs w:val="18"/>
                <w:lang w:val="nl-NL"/>
              </w:rPr>
              <w:t>gezamenlijk</w:t>
            </w:r>
            <w:r w:rsidRPr="00327178">
              <w:rPr>
                <w:szCs w:val="18"/>
                <w:lang w:val="nl-NL"/>
              </w:rPr>
              <w:t xml:space="preserve"> gemonitord en </w:t>
            </w:r>
            <w:r w:rsidR="006247AA" w:rsidRPr="00327178">
              <w:rPr>
                <w:szCs w:val="18"/>
                <w:lang w:val="nl-NL"/>
              </w:rPr>
              <w:t xml:space="preserve">wordt </w:t>
            </w:r>
            <w:r w:rsidR="00327178">
              <w:rPr>
                <w:szCs w:val="18"/>
                <w:lang w:val="nl-NL"/>
              </w:rPr>
              <w:t>informatie uitgewisseld.</w:t>
            </w:r>
          </w:p>
        </w:tc>
      </w:tr>
    </w:tbl>
    <w:p w14:paraId="3558F165" w14:textId="77777777" w:rsidR="00B06701" w:rsidRPr="00327178" w:rsidRDefault="00B06701">
      <w:pPr>
        <w:rPr>
          <w:szCs w:val="18"/>
          <w:lang w:val="nl-NL"/>
        </w:rPr>
      </w:pPr>
    </w:p>
    <w:p w14:paraId="02D568D5" w14:textId="77777777" w:rsidR="00535AEA" w:rsidRPr="00327178" w:rsidRDefault="00535AEA">
      <w:pPr>
        <w:rPr>
          <w:szCs w:val="18"/>
          <w:lang w:val="nl-NL"/>
        </w:rPr>
      </w:pPr>
    </w:p>
    <w:sectPr w:rsidR="00535AEA" w:rsidRPr="00327178"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CB31E" w14:textId="77777777" w:rsidR="004137F3" w:rsidRDefault="004137F3" w:rsidP="004137F3">
      <w:pPr>
        <w:spacing w:after="0" w:line="240" w:lineRule="auto"/>
      </w:pPr>
      <w:r>
        <w:separator/>
      </w:r>
    </w:p>
  </w:endnote>
  <w:endnote w:type="continuationSeparator" w:id="0">
    <w:p w14:paraId="7FDEE77C" w14:textId="77777777" w:rsidR="004137F3" w:rsidRDefault="004137F3" w:rsidP="0041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122426"/>
      <w:docPartObj>
        <w:docPartGallery w:val="Page Numbers (Bottom of Page)"/>
        <w:docPartUnique/>
      </w:docPartObj>
    </w:sdtPr>
    <w:sdtEndPr/>
    <w:sdtContent>
      <w:p w14:paraId="2BBCF6FE" w14:textId="7311701D" w:rsidR="004137F3" w:rsidRDefault="004137F3">
        <w:pPr>
          <w:pStyle w:val="Voettekst"/>
          <w:jc w:val="right"/>
        </w:pPr>
        <w:r>
          <w:fldChar w:fldCharType="begin"/>
        </w:r>
        <w:r>
          <w:instrText>PAGE   \* MERGEFORMAT</w:instrText>
        </w:r>
        <w:r>
          <w:fldChar w:fldCharType="separate"/>
        </w:r>
        <w:r w:rsidR="00477DD1" w:rsidRPr="00477DD1">
          <w:rPr>
            <w:noProof/>
            <w:lang w:val="nl-NL"/>
          </w:rPr>
          <w:t>4</w:t>
        </w:r>
        <w:r>
          <w:fldChar w:fldCharType="end"/>
        </w:r>
      </w:p>
    </w:sdtContent>
  </w:sdt>
  <w:p w14:paraId="3F655B9A" w14:textId="77777777" w:rsidR="004137F3" w:rsidRDefault="004137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2010D" w14:textId="77777777" w:rsidR="004137F3" w:rsidRDefault="004137F3" w:rsidP="004137F3">
      <w:pPr>
        <w:spacing w:after="0" w:line="240" w:lineRule="auto"/>
      </w:pPr>
      <w:r>
        <w:separator/>
      </w:r>
    </w:p>
  </w:footnote>
  <w:footnote w:type="continuationSeparator" w:id="0">
    <w:p w14:paraId="3AECE554" w14:textId="77777777" w:rsidR="004137F3" w:rsidRDefault="004137F3" w:rsidP="00413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4B7"/>
    <w:multiLevelType w:val="hybridMultilevel"/>
    <w:tmpl w:val="311C79D6"/>
    <w:lvl w:ilvl="0" w:tplc="4112A95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5395870"/>
    <w:multiLevelType w:val="hybridMultilevel"/>
    <w:tmpl w:val="120EEA18"/>
    <w:lvl w:ilvl="0" w:tplc="4112A95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DD7045"/>
    <w:multiLevelType w:val="hybridMultilevel"/>
    <w:tmpl w:val="D0FE38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7F011B97"/>
    <w:multiLevelType w:val="hybridMultilevel"/>
    <w:tmpl w:val="CB0AD5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61"/>
    <w:rsid w:val="000227D5"/>
    <w:rsid w:val="00062D81"/>
    <w:rsid w:val="000667D8"/>
    <w:rsid w:val="00080DA7"/>
    <w:rsid w:val="000A6F97"/>
    <w:rsid w:val="000B5032"/>
    <w:rsid w:val="000B5A35"/>
    <w:rsid w:val="000E1929"/>
    <w:rsid w:val="000F1AD9"/>
    <w:rsid w:val="00115B73"/>
    <w:rsid w:val="00120481"/>
    <w:rsid w:val="001B548F"/>
    <w:rsid w:val="001E6A24"/>
    <w:rsid w:val="001F3BEA"/>
    <w:rsid w:val="001F43E1"/>
    <w:rsid w:val="00247079"/>
    <w:rsid w:val="00282297"/>
    <w:rsid w:val="00285653"/>
    <w:rsid w:val="00327178"/>
    <w:rsid w:val="00335CAD"/>
    <w:rsid w:val="00361970"/>
    <w:rsid w:val="003F6C5B"/>
    <w:rsid w:val="004137F3"/>
    <w:rsid w:val="004718DB"/>
    <w:rsid w:val="00477DD1"/>
    <w:rsid w:val="004962FA"/>
    <w:rsid w:val="004B2DAD"/>
    <w:rsid w:val="004C6C8C"/>
    <w:rsid w:val="004D4D9A"/>
    <w:rsid w:val="004F2D32"/>
    <w:rsid w:val="00535AEA"/>
    <w:rsid w:val="0056379E"/>
    <w:rsid w:val="0060766A"/>
    <w:rsid w:val="006247AA"/>
    <w:rsid w:val="00684F25"/>
    <w:rsid w:val="006D43BE"/>
    <w:rsid w:val="006E0656"/>
    <w:rsid w:val="006F28CF"/>
    <w:rsid w:val="00700268"/>
    <w:rsid w:val="0078415C"/>
    <w:rsid w:val="007858D6"/>
    <w:rsid w:val="007A12E2"/>
    <w:rsid w:val="007B1F54"/>
    <w:rsid w:val="007B5EDC"/>
    <w:rsid w:val="007F2798"/>
    <w:rsid w:val="00807AB1"/>
    <w:rsid w:val="00857B8C"/>
    <w:rsid w:val="00863226"/>
    <w:rsid w:val="008D019A"/>
    <w:rsid w:val="008E7317"/>
    <w:rsid w:val="00995C92"/>
    <w:rsid w:val="009A1084"/>
    <w:rsid w:val="00A2111D"/>
    <w:rsid w:val="00A41A3F"/>
    <w:rsid w:val="00A67817"/>
    <w:rsid w:val="00AD3763"/>
    <w:rsid w:val="00B06701"/>
    <w:rsid w:val="00B14600"/>
    <w:rsid w:val="00B91D09"/>
    <w:rsid w:val="00BC6F61"/>
    <w:rsid w:val="00BE287C"/>
    <w:rsid w:val="00C12FC2"/>
    <w:rsid w:val="00C47DC8"/>
    <w:rsid w:val="00CB3034"/>
    <w:rsid w:val="00CD1ED4"/>
    <w:rsid w:val="00DE0802"/>
    <w:rsid w:val="00E47145"/>
    <w:rsid w:val="00E90C43"/>
    <w:rsid w:val="00F10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D5E6"/>
  <w15:chartTrackingRefBased/>
  <w15:docId w15:val="{E56DA19C-E37B-4275-8569-BE7B5C60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C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10382"/>
    <w:pPr>
      <w:spacing w:after="0" w:line="240" w:lineRule="auto"/>
      <w:contextualSpacing/>
    </w:pPr>
    <w:rPr>
      <w:rFonts w:ascii="Calibri" w:eastAsiaTheme="majorEastAsia" w:hAnsi="Calibri" w:cstheme="majorBidi"/>
      <w:b/>
      <w:color w:val="004682"/>
      <w:kern w:val="28"/>
      <w:sz w:val="68"/>
      <w:szCs w:val="56"/>
      <w:lang w:val="nl-NL"/>
    </w:rPr>
  </w:style>
  <w:style w:type="character" w:customStyle="1" w:styleId="TitelChar">
    <w:name w:val="Titel Char"/>
    <w:basedOn w:val="Standaardalinea-lettertype"/>
    <w:link w:val="Titel"/>
    <w:uiPriority w:val="10"/>
    <w:rsid w:val="00F10382"/>
    <w:rPr>
      <w:rFonts w:ascii="Calibri" w:eastAsiaTheme="majorEastAsia" w:hAnsi="Calibri" w:cstheme="majorBidi"/>
      <w:b/>
      <w:color w:val="004682"/>
      <w:kern w:val="28"/>
      <w:sz w:val="68"/>
      <w:szCs w:val="56"/>
      <w:lang w:val="nl-NL"/>
    </w:rPr>
  </w:style>
  <w:style w:type="paragraph" w:styleId="Normaalweb">
    <w:name w:val="Normal (Web)"/>
    <w:basedOn w:val="Standaard"/>
    <w:uiPriority w:val="99"/>
    <w:unhideWhenUsed/>
    <w:rsid w:val="00F10382"/>
    <w:pPr>
      <w:spacing w:before="100" w:beforeAutospacing="1" w:after="100" w:afterAutospacing="1" w:line="240" w:lineRule="auto"/>
    </w:pPr>
    <w:rPr>
      <w:rFonts w:ascii="Times New Roman" w:hAnsi="Times New Roman" w:cs="Times New Roman"/>
      <w:sz w:val="24"/>
      <w:szCs w:val="24"/>
      <w:lang w:val="nl-NL" w:eastAsia="nl-NL"/>
    </w:rPr>
  </w:style>
  <w:style w:type="paragraph" w:styleId="Lijstalinea">
    <w:name w:val="List Paragraph"/>
    <w:basedOn w:val="Standaard"/>
    <w:uiPriority w:val="34"/>
    <w:qFormat/>
    <w:rsid w:val="004962FA"/>
    <w:pPr>
      <w:ind w:left="720"/>
      <w:contextualSpacing/>
    </w:pPr>
  </w:style>
  <w:style w:type="character" w:styleId="Verwijzingopmerking">
    <w:name w:val="annotation reference"/>
    <w:basedOn w:val="Standaardalinea-lettertype"/>
    <w:uiPriority w:val="99"/>
    <w:semiHidden/>
    <w:unhideWhenUsed/>
    <w:rsid w:val="00700268"/>
    <w:rPr>
      <w:sz w:val="16"/>
      <w:szCs w:val="16"/>
    </w:rPr>
  </w:style>
  <w:style w:type="paragraph" w:styleId="Tekstopmerking">
    <w:name w:val="annotation text"/>
    <w:basedOn w:val="Standaard"/>
    <w:link w:val="TekstopmerkingChar"/>
    <w:uiPriority w:val="99"/>
    <w:semiHidden/>
    <w:unhideWhenUsed/>
    <w:rsid w:val="007002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0268"/>
    <w:rPr>
      <w:sz w:val="20"/>
      <w:szCs w:val="20"/>
    </w:rPr>
  </w:style>
  <w:style w:type="paragraph" w:styleId="Onderwerpvanopmerking">
    <w:name w:val="annotation subject"/>
    <w:basedOn w:val="Tekstopmerking"/>
    <w:next w:val="Tekstopmerking"/>
    <w:link w:val="OnderwerpvanopmerkingChar"/>
    <w:uiPriority w:val="99"/>
    <w:semiHidden/>
    <w:unhideWhenUsed/>
    <w:rsid w:val="00700268"/>
    <w:rPr>
      <w:b/>
      <w:bCs/>
    </w:rPr>
  </w:style>
  <w:style w:type="character" w:customStyle="1" w:styleId="OnderwerpvanopmerkingChar">
    <w:name w:val="Onderwerp van opmerking Char"/>
    <w:basedOn w:val="TekstopmerkingChar"/>
    <w:link w:val="Onderwerpvanopmerking"/>
    <w:uiPriority w:val="99"/>
    <w:semiHidden/>
    <w:rsid w:val="00700268"/>
    <w:rPr>
      <w:b/>
      <w:bCs/>
      <w:sz w:val="20"/>
      <w:szCs w:val="20"/>
    </w:rPr>
  </w:style>
  <w:style w:type="paragraph" w:styleId="Ballontekst">
    <w:name w:val="Balloon Text"/>
    <w:basedOn w:val="Standaard"/>
    <w:link w:val="BallontekstChar"/>
    <w:uiPriority w:val="99"/>
    <w:semiHidden/>
    <w:unhideWhenUsed/>
    <w:rsid w:val="0070026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00268"/>
    <w:rPr>
      <w:rFonts w:ascii="Segoe UI" w:hAnsi="Segoe UI" w:cs="Segoe UI"/>
      <w:szCs w:val="18"/>
    </w:rPr>
  </w:style>
  <w:style w:type="paragraph" w:styleId="Koptekst">
    <w:name w:val="header"/>
    <w:basedOn w:val="Standaard"/>
    <w:link w:val="KoptekstChar"/>
    <w:uiPriority w:val="99"/>
    <w:unhideWhenUsed/>
    <w:rsid w:val="004137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37F3"/>
  </w:style>
  <w:style w:type="paragraph" w:styleId="Voettekst">
    <w:name w:val="footer"/>
    <w:basedOn w:val="Standaard"/>
    <w:link w:val="VoettekstChar"/>
    <w:uiPriority w:val="99"/>
    <w:unhideWhenUsed/>
    <w:rsid w:val="004137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3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22FE-791E-450C-B554-315E1333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2130</Words>
  <Characters>11721</Characters>
  <Application>Microsoft Office Word</Application>
  <DocSecurity>4</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 S.M. - BD/DVB/IV</dc:creator>
  <cp:keywords/>
  <dc:description/>
  <cp:lastModifiedBy>Leeuwen, Wout van</cp:lastModifiedBy>
  <cp:revision>2</cp:revision>
  <dcterms:created xsi:type="dcterms:W3CDTF">2021-11-18T08:50:00Z</dcterms:created>
  <dcterms:modified xsi:type="dcterms:W3CDTF">2021-11-18T08:50:00Z</dcterms:modified>
</cp:coreProperties>
</file>